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CD2D" w14:textId="77777777" w:rsidR="009E6B48" w:rsidRDefault="009E6B48">
      <w:pPr>
        <w:pStyle w:val="BodyText"/>
        <w:rPr>
          <w:rFonts w:ascii="Times New Roman"/>
          <w:sz w:val="20"/>
        </w:rPr>
      </w:pPr>
    </w:p>
    <w:p w14:paraId="4F9ECD2E" w14:textId="77777777" w:rsidR="009E6B48" w:rsidRDefault="009E6B48">
      <w:pPr>
        <w:pStyle w:val="BodyText"/>
        <w:rPr>
          <w:rFonts w:ascii="Times New Roman"/>
          <w:sz w:val="20"/>
        </w:rPr>
      </w:pPr>
    </w:p>
    <w:p w14:paraId="4F9ECD2F" w14:textId="77777777" w:rsidR="009E6B48" w:rsidRDefault="009E6B48">
      <w:pPr>
        <w:pStyle w:val="BodyText"/>
        <w:rPr>
          <w:rFonts w:ascii="Times New Roman"/>
          <w:sz w:val="20"/>
        </w:rPr>
      </w:pPr>
    </w:p>
    <w:p w14:paraId="4F9ECD30" w14:textId="77777777" w:rsidR="009E6B48" w:rsidRDefault="009E6B48">
      <w:pPr>
        <w:pStyle w:val="BodyText"/>
        <w:spacing w:before="4"/>
        <w:rPr>
          <w:rFonts w:ascii="Times New Roman"/>
        </w:rPr>
      </w:pPr>
    </w:p>
    <w:p w14:paraId="4F9ECD31" w14:textId="77777777" w:rsidR="009E6B48" w:rsidRDefault="00351F92">
      <w:pPr>
        <w:pStyle w:val="BodyText"/>
        <w:ind w:left="2785"/>
        <w:rPr>
          <w:rFonts w:ascii="Times New Roman"/>
          <w:sz w:val="20"/>
        </w:rPr>
      </w:pPr>
      <w:r>
        <w:rPr>
          <w:rFonts w:ascii="Times New Roman"/>
          <w:noProof/>
          <w:sz w:val="20"/>
        </w:rPr>
        <w:drawing>
          <wp:inline distT="0" distB="0" distL="0" distR="0" wp14:anchorId="4F9ED094" wp14:editId="4F9ED095">
            <wp:extent cx="2551351" cy="28083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551351" cy="2808351"/>
                    </a:xfrm>
                    <a:prstGeom prst="rect">
                      <a:avLst/>
                    </a:prstGeom>
                  </pic:spPr>
                </pic:pic>
              </a:graphicData>
            </a:graphic>
          </wp:inline>
        </w:drawing>
      </w:r>
    </w:p>
    <w:p w14:paraId="4F9ECD32" w14:textId="77777777" w:rsidR="009E6B48" w:rsidRDefault="009E6B48">
      <w:pPr>
        <w:pStyle w:val="BodyText"/>
        <w:rPr>
          <w:rFonts w:ascii="Times New Roman"/>
          <w:sz w:val="20"/>
        </w:rPr>
      </w:pPr>
    </w:p>
    <w:p w14:paraId="4F9ECD33" w14:textId="77777777" w:rsidR="009E6B48" w:rsidRDefault="009E6B48">
      <w:pPr>
        <w:pStyle w:val="BodyText"/>
        <w:rPr>
          <w:rFonts w:ascii="Times New Roman"/>
          <w:sz w:val="20"/>
        </w:rPr>
      </w:pPr>
    </w:p>
    <w:p w14:paraId="4F9ECD34" w14:textId="77777777" w:rsidR="009E6B48" w:rsidRDefault="009E6B48">
      <w:pPr>
        <w:pStyle w:val="BodyText"/>
        <w:rPr>
          <w:rFonts w:ascii="Times New Roman"/>
          <w:sz w:val="20"/>
        </w:rPr>
      </w:pPr>
    </w:p>
    <w:p w14:paraId="4F9ECD35" w14:textId="77777777" w:rsidR="009E6B48" w:rsidRDefault="009E6B48">
      <w:pPr>
        <w:pStyle w:val="BodyText"/>
        <w:rPr>
          <w:rFonts w:ascii="Times New Roman"/>
          <w:sz w:val="20"/>
        </w:rPr>
      </w:pPr>
    </w:p>
    <w:p w14:paraId="4F9ECD36" w14:textId="77777777" w:rsidR="009E6B48" w:rsidRDefault="00351F92">
      <w:pPr>
        <w:spacing w:before="199"/>
        <w:ind w:left="311" w:right="312"/>
        <w:jc w:val="center"/>
        <w:rPr>
          <w:b/>
          <w:sz w:val="36"/>
        </w:rPr>
      </w:pPr>
      <w:r>
        <w:rPr>
          <w:b/>
          <w:sz w:val="36"/>
        </w:rPr>
        <w:t>Planning Proposal</w:t>
      </w:r>
    </w:p>
    <w:p w14:paraId="4F9ECD37" w14:textId="77777777" w:rsidR="009E6B48" w:rsidRDefault="009E6B48">
      <w:pPr>
        <w:pStyle w:val="BodyText"/>
        <w:rPr>
          <w:b/>
          <w:sz w:val="42"/>
        </w:rPr>
      </w:pPr>
    </w:p>
    <w:p w14:paraId="4F9ECD38" w14:textId="7A3621EE" w:rsidR="009E6B48" w:rsidRDefault="00351F92">
      <w:pPr>
        <w:spacing w:before="330" w:line="684" w:lineRule="auto"/>
        <w:ind w:left="311" w:right="307"/>
        <w:jc w:val="center"/>
        <w:rPr>
          <w:b/>
          <w:sz w:val="36"/>
        </w:rPr>
      </w:pPr>
      <w:r>
        <w:rPr>
          <w:b/>
          <w:sz w:val="36"/>
        </w:rPr>
        <w:t xml:space="preserve">80 O’Sullivan Road (543 Pembroke Road), Leumeah </w:t>
      </w:r>
      <w:r w:rsidR="008652AB">
        <w:rPr>
          <w:b/>
          <w:sz w:val="36"/>
        </w:rPr>
        <w:t xml:space="preserve">November </w:t>
      </w:r>
      <w:r>
        <w:rPr>
          <w:b/>
          <w:sz w:val="36"/>
        </w:rPr>
        <w:t>202</w:t>
      </w:r>
      <w:r w:rsidR="008652AB">
        <w:rPr>
          <w:b/>
          <w:sz w:val="36"/>
        </w:rPr>
        <w:t>3</w:t>
      </w:r>
    </w:p>
    <w:p w14:paraId="4F9ECD39" w14:textId="77777777" w:rsidR="009E6B48" w:rsidRDefault="009E6B48">
      <w:pPr>
        <w:spacing w:line="684" w:lineRule="auto"/>
        <w:jc w:val="center"/>
        <w:rPr>
          <w:sz w:val="36"/>
        </w:rPr>
        <w:sectPr w:rsidR="009E6B48">
          <w:type w:val="continuous"/>
          <w:pgSz w:w="12240" w:h="15840"/>
          <w:pgMar w:top="1500" w:right="1320" w:bottom="280" w:left="1320" w:header="720" w:footer="720" w:gutter="0"/>
          <w:cols w:space="720"/>
        </w:sectPr>
      </w:pPr>
    </w:p>
    <w:p w14:paraId="4F9ECD3A" w14:textId="77777777" w:rsidR="009E6B48" w:rsidRDefault="009E6B48">
      <w:pPr>
        <w:pStyle w:val="BodyText"/>
        <w:spacing w:before="3"/>
        <w:rPr>
          <w:b/>
          <w:sz w:val="25"/>
        </w:rPr>
      </w:pPr>
    </w:p>
    <w:p w14:paraId="4F9ECD3B" w14:textId="77777777" w:rsidR="009E6B48" w:rsidRDefault="00351F92">
      <w:pPr>
        <w:spacing w:before="71"/>
        <w:ind w:left="120"/>
        <w:rPr>
          <w:b/>
          <w:sz w:val="26"/>
        </w:rPr>
      </w:pPr>
      <w:bookmarkStart w:id="0" w:name="Executive_Summary"/>
      <w:bookmarkEnd w:id="0"/>
      <w:r>
        <w:rPr>
          <w:b/>
          <w:sz w:val="26"/>
        </w:rPr>
        <w:t>Executive Summary</w:t>
      </w:r>
    </w:p>
    <w:p w14:paraId="4F9ECD3C" w14:textId="77777777" w:rsidR="009E6B48" w:rsidRDefault="00351F92">
      <w:pPr>
        <w:pStyle w:val="ListParagraph"/>
        <w:numPr>
          <w:ilvl w:val="0"/>
          <w:numId w:val="10"/>
        </w:numPr>
        <w:tabs>
          <w:tab w:val="left" w:pos="687"/>
        </w:tabs>
        <w:spacing w:before="233" w:line="211" w:lineRule="auto"/>
        <w:ind w:right="111" w:hanging="566"/>
        <w:jc w:val="both"/>
      </w:pPr>
      <w:r>
        <w:t xml:space="preserve">Council has received an owner-initiated Planning Proposal Request (PPR) seeking an amendment to Campbelltown Local Environmental Plan 2015 (CLEP 2015) </w:t>
      </w:r>
      <w:r>
        <w:rPr>
          <w:spacing w:val="-3"/>
        </w:rPr>
        <w:t xml:space="preserve">for </w:t>
      </w:r>
      <w:r>
        <w:t>80 O’Sullivan Road, Leumeah (also known as 543 Pembroke Road) to increase the maximum permissible height of building under the CLEP 2015 from 12 m to 38.5 m and 33 m and establish a floor space ratio of 2:1 for the</w:t>
      </w:r>
      <w:r>
        <w:rPr>
          <w:spacing w:val="-6"/>
        </w:rPr>
        <w:t xml:space="preserve"> </w:t>
      </w:r>
      <w:r>
        <w:t>site.</w:t>
      </w:r>
    </w:p>
    <w:p w14:paraId="4F9ECD3D" w14:textId="77777777" w:rsidR="009E6B48" w:rsidRDefault="009E6B48">
      <w:pPr>
        <w:pStyle w:val="BodyText"/>
        <w:spacing w:before="8"/>
        <w:rPr>
          <w:sz w:val="19"/>
        </w:rPr>
      </w:pPr>
    </w:p>
    <w:p w14:paraId="4F9ECD3E" w14:textId="7B365D0F" w:rsidR="009E6B48" w:rsidRDefault="00351F92">
      <w:pPr>
        <w:pStyle w:val="ListParagraph"/>
        <w:numPr>
          <w:ilvl w:val="0"/>
          <w:numId w:val="10"/>
        </w:numPr>
        <w:tabs>
          <w:tab w:val="left" w:pos="687"/>
        </w:tabs>
        <w:spacing w:before="1" w:line="211" w:lineRule="auto"/>
        <w:ind w:right="113" w:hanging="566"/>
        <w:jc w:val="both"/>
      </w:pPr>
      <w:r>
        <w:t>The</w:t>
      </w:r>
      <w:r>
        <w:rPr>
          <w:spacing w:val="-5"/>
        </w:rPr>
        <w:t xml:space="preserve"> </w:t>
      </w:r>
      <w:r>
        <w:t>subject</w:t>
      </w:r>
      <w:r>
        <w:rPr>
          <w:spacing w:val="-5"/>
        </w:rPr>
        <w:t xml:space="preserve"> </w:t>
      </w:r>
      <w:r>
        <w:t>land</w:t>
      </w:r>
      <w:r>
        <w:rPr>
          <w:spacing w:val="-7"/>
        </w:rPr>
        <w:t xml:space="preserve"> </w:t>
      </w:r>
      <w:r>
        <w:t>is</w:t>
      </w:r>
      <w:r>
        <w:rPr>
          <w:spacing w:val="-12"/>
        </w:rPr>
        <w:t xml:space="preserve"> </w:t>
      </w:r>
      <w:r>
        <w:t>an</w:t>
      </w:r>
      <w:r>
        <w:rPr>
          <w:spacing w:val="-10"/>
        </w:rPr>
        <w:t xml:space="preserve"> </w:t>
      </w:r>
      <w:r>
        <w:t>irregular</w:t>
      </w:r>
      <w:r>
        <w:rPr>
          <w:spacing w:val="-5"/>
        </w:rPr>
        <w:t xml:space="preserve"> </w:t>
      </w:r>
      <w:r>
        <w:t>lot</w:t>
      </w:r>
      <w:r>
        <w:rPr>
          <w:spacing w:val="-5"/>
        </w:rPr>
        <w:t xml:space="preserve"> </w:t>
      </w:r>
      <w:r>
        <w:t>that</w:t>
      </w:r>
      <w:r>
        <w:rPr>
          <w:spacing w:val="-11"/>
        </w:rPr>
        <w:t xml:space="preserve"> </w:t>
      </w:r>
      <w:r>
        <w:t>has</w:t>
      </w:r>
      <w:r>
        <w:rPr>
          <w:spacing w:val="-11"/>
        </w:rPr>
        <w:t xml:space="preserve"> </w:t>
      </w:r>
      <w:r>
        <w:t>a</w:t>
      </w:r>
      <w:r>
        <w:rPr>
          <w:spacing w:val="-4"/>
        </w:rPr>
        <w:t xml:space="preserve"> </w:t>
      </w:r>
      <w:r>
        <w:t>site</w:t>
      </w:r>
      <w:r>
        <w:rPr>
          <w:spacing w:val="-4"/>
        </w:rPr>
        <w:t xml:space="preserve"> </w:t>
      </w:r>
      <w:r>
        <w:t>area</w:t>
      </w:r>
      <w:r>
        <w:rPr>
          <w:spacing w:val="-4"/>
        </w:rPr>
        <w:t xml:space="preserve"> </w:t>
      </w:r>
      <w:r>
        <w:t>of</w:t>
      </w:r>
      <w:r>
        <w:rPr>
          <w:spacing w:val="-8"/>
        </w:rPr>
        <w:t xml:space="preserve"> </w:t>
      </w:r>
      <w:r>
        <w:t>8117</w:t>
      </w:r>
      <w:r>
        <w:rPr>
          <w:spacing w:val="-1"/>
        </w:rPr>
        <w:t xml:space="preserve"> </w:t>
      </w:r>
      <w:r>
        <w:t>m²</w:t>
      </w:r>
      <w:r>
        <w:rPr>
          <w:spacing w:val="-7"/>
        </w:rPr>
        <w:t xml:space="preserve"> </w:t>
      </w:r>
      <w:r>
        <w:t>and</w:t>
      </w:r>
      <w:r>
        <w:rPr>
          <w:spacing w:val="-11"/>
        </w:rPr>
        <w:t xml:space="preserve"> </w:t>
      </w:r>
      <w:r>
        <w:t>is</w:t>
      </w:r>
      <w:r>
        <w:rPr>
          <w:spacing w:val="-7"/>
        </w:rPr>
        <w:t xml:space="preserve"> </w:t>
      </w:r>
      <w:r>
        <w:t>located</w:t>
      </w:r>
      <w:r>
        <w:rPr>
          <w:spacing w:val="-7"/>
        </w:rPr>
        <w:t xml:space="preserve"> </w:t>
      </w:r>
      <w:r>
        <w:t>on</w:t>
      </w:r>
      <w:r>
        <w:rPr>
          <w:spacing w:val="-5"/>
        </w:rPr>
        <w:t xml:space="preserve"> </w:t>
      </w:r>
      <w:r>
        <w:t>the</w:t>
      </w:r>
      <w:r>
        <w:rPr>
          <w:spacing w:val="-4"/>
        </w:rPr>
        <w:t xml:space="preserve"> </w:t>
      </w:r>
      <w:r>
        <w:t xml:space="preserve">southern side of Leumeah Railway Station. The property is zoned </w:t>
      </w:r>
      <w:r w:rsidR="00E41967">
        <w:t>MU1 Mixed use</w:t>
      </w:r>
      <w:r>
        <w:t>. The site is currently occupied by 2 commercial uses being the Club Hotel and Liquor</w:t>
      </w:r>
      <w:r>
        <w:rPr>
          <w:spacing w:val="-9"/>
        </w:rPr>
        <w:t xml:space="preserve"> </w:t>
      </w:r>
      <w:r>
        <w:t>Stax.</w:t>
      </w:r>
    </w:p>
    <w:p w14:paraId="4F9ECD3F" w14:textId="77777777" w:rsidR="009E6B48" w:rsidRDefault="009E6B48">
      <w:pPr>
        <w:pStyle w:val="BodyText"/>
        <w:spacing w:before="4"/>
        <w:rPr>
          <w:sz w:val="19"/>
        </w:rPr>
      </w:pPr>
    </w:p>
    <w:p w14:paraId="4F9ECD40" w14:textId="7E756E8C" w:rsidR="009E6B48" w:rsidRDefault="00351F92">
      <w:pPr>
        <w:pStyle w:val="ListParagraph"/>
        <w:numPr>
          <w:ilvl w:val="0"/>
          <w:numId w:val="10"/>
        </w:numPr>
        <w:tabs>
          <w:tab w:val="left" w:pos="687"/>
        </w:tabs>
        <w:spacing w:line="213" w:lineRule="auto"/>
        <w:ind w:right="114" w:hanging="566"/>
        <w:jc w:val="both"/>
      </w:pPr>
      <w:r>
        <w:t>The PPR is accompanied by an urban design report providing a conceptual site layout and a building design for the site. The report also includes a concept masterplan for the wider area which shows building envelopes and pedestrian linkages through the</w:t>
      </w:r>
      <w:r>
        <w:rPr>
          <w:spacing w:val="-18"/>
        </w:rPr>
        <w:t xml:space="preserve"> </w:t>
      </w:r>
      <w:r>
        <w:t>site.</w:t>
      </w:r>
    </w:p>
    <w:p w14:paraId="4F9ECD41" w14:textId="77777777" w:rsidR="009E6B48" w:rsidRDefault="009E6B48">
      <w:pPr>
        <w:pStyle w:val="BodyText"/>
        <w:spacing w:before="5"/>
        <w:rPr>
          <w:sz w:val="19"/>
        </w:rPr>
      </w:pPr>
    </w:p>
    <w:p w14:paraId="4F9ECD42" w14:textId="77777777" w:rsidR="009E6B48" w:rsidRDefault="00351F92">
      <w:pPr>
        <w:pStyle w:val="ListParagraph"/>
        <w:numPr>
          <w:ilvl w:val="0"/>
          <w:numId w:val="10"/>
        </w:numPr>
        <w:tabs>
          <w:tab w:val="left" w:pos="688"/>
        </w:tabs>
        <w:spacing w:before="1" w:line="211" w:lineRule="auto"/>
        <w:ind w:left="687" w:right="118"/>
        <w:jc w:val="both"/>
      </w:pPr>
      <w:r>
        <w:t>The PPR has been assessed in accordance with the state and local strategic planning framework, including the Reimagining Campbelltown City Centre Master</w:t>
      </w:r>
      <w:r>
        <w:rPr>
          <w:spacing w:val="-5"/>
        </w:rPr>
        <w:t xml:space="preserve"> </w:t>
      </w:r>
      <w:r>
        <w:t>Plan.</w:t>
      </w:r>
    </w:p>
    <w:p w14:paraId="4F9ECD43" w14:textId="77777777" w:rsidR="009E6B48" w:rsidRDefault="009E6B48">
      <w:pPr>
        <w:pStyle w:val="BodyText"/>
        <w:spacing w:before="4"/>
        <w:rPr>
          <w:sz w:val="17"/>
        </w:rPr>
      </w:pPr>
    </w:p>
    <w:p w14:paraId="4F9ECD44" w14:textId="77777777" w:rsidR="009E6B48" w:rsidRDefault="00351F92">
      <w:pPr>
        <w:pStyle w:val="Heading1"/>
      </w:pPr>
      <w:r>
        <w:t>Introduction</w:t>
      </w:r>
    </w:p>
    <w:p w14:paraId="4F9ECD45" w14:textId="77777777" w:rsidR="009E6B48" w:rsidRDefault="009E6B48">
      <w:pPr>
        <w:pStyle w:val="BodyText"/>
        <w:spacing w:before="3"/>
        <w:rPr>
          <w:b/>
          <w:sz w:val="17"/>
        </w:rPr>
      </w:pPr>
    </w:p>
    <w:p w14:paraId="4F9ECD46" w14:textId="77777777" w:rsidR="009E6B48" w:rsidRDefault="00351F92">
      <w:pPr>
        <w:pStyle w:val="BodyText"/>
        <w:spacing w:line="211" w:lineRule="auto"/>
        <w:ind w:left="120" w:right="121"/>
      </w:pPr>
      <w:r>
        <w:t>This Planning Proposal explains the intent of, and justification for, the proposed amendment to the Campbelltown Local Environmental Plan 2015 (CLEP 2015) Maximum Height of Buildings and Floor Space Ratio maps for property known as No.543 Pembroke Road, Leumeah (Lot 201 DP 1052199).</w:t>
      </w:r>
    </w:p>
    <w:p w14:paraId="4F9ECD47" w14:textId="77777777" w:rsidR="009E6B48" w:rsidRDefault="00351F92">
      <w:pPr>
        <w:pStyle w:val="BodyText"/>
        <w:spacing w:before="198" w:line="211" w:lineRule="auto"/>
        <w:ind w:left="120" w:right="106" w:hanging="1"/>
      </w:pPr>
      <w:r>
        <w:t>The proposed amendment seeks to amend the maximum height of building map to provide a height limit of 33m to part of the site and a height limit of 38.5 m to the rest of the site and to also amend the floor space ratio map to indicate a maximum floor space ratio of 2:1 for the site.</w:t>
      </w:r>
    </w:p>
    <w:p w14:paraId="4F9ECD48" w14:textId="77777777" w:rsidR="009E6B48" w:rsidRDefault="00351F92">
      <w:pPr>
        <w:pStyle w:val="Heading1"/>
        <w:spacing w:before="174"/>
      </w:pPr>
      <w:r>
        <w:t>The Site</w:t>
      </w:r>
    </w:p>
    <w:p w14:paraId="4F9ECD49" w14:textId="77777777" w:rsidR="009E6B48" w:rsidRDefault="009E6B48">
      <w:pPr>
        <w:pStyle w:val="BodyText"/>
        <w:spacing w:before="3"/>
        <w:rPr>
          <w:b/>
          <w:sz w:val="17"/>
        </w:rPr>
      </w:pPr>
    </w:p>
    <w:p w14:paraId="4F9ECD4A" w14:textId="77777777" w:rsidR="009E6B48" w:rsidRDefault="00351F92">
      <w:pPr>
        <w:pStyle w:val="BodyText"/>
        <w:spacing w:line="211" w:lineRule="auto"/>
        <w:ind w:left="120" w:right="118"/>
        <w:jc w:val="both"/>
      </w:pPr>
      <w:r>
        <w:t>The</w:t>
      </w:r>
      <w:r>
        <w:rPr>
          <w:spacing w:val="-6"/>
        </w:rPr>
        <w:t xml:space="preserve"> </w:t>
      </w:r>
      <w:r>
        <w:t>subject</w:t>
      </w:r>
      <w:r>
        <w:rPr>
          <w:spacing w:val="-6"/>
        </w:rPr>
        <w:t xml:space="preserve"> </w:t>
      </w:r>
      <w:r>
        <w:t>site</w:t>
      </w:r>
      <w:r>
        <w:rPr>
          <w:spacing w:val="-10"/>
        </w:rPr>
        <w:t xml:space="preserve"> </w:t>
      </w:r>
      <w:r>
        <w:t>is</w:t>
      </w:r>
      <w:r>
        <w:rPr>
          <w:spacing w:val="-8"/>
        </w:rPr>
        <w:t xml:space="preserve"> </w:t>
      </w:r>
      <w:r>
        <w:t>located</w:t>
      </w:r>
      <w:r>
        <w:rPr>
          <w:spacing w:val="-8"/>
        </w:rPr>
        <w:t xml:space="preserve"> </w:t>
      </w:r>
      <w:r>
        <w:t>on</w:t>
      </w:r>
      <w:r>
        <w:rPr>
          <w:spacing w:val="-11"/>
        </w:rPr>
        <w:t xml:space="preserve"> </w:t>
      </w:r>
      <w:r>
        <w:t>the</w:t>
      </w:r>
      <w:r>
        <w:rPr>
          <w:spacing w:val="-5"/>
        </w:rPr>
        <w:t xml:space="preserve"> </w:t>
      </w:r>
      <w:r>
        <w:t>eastern</w:t>
      </w:r>
      <w:r>
        <w:rPr>
          <w:spacing w:val="-6"/>
        </w:rPr>
        <w:t xml:space="preserve"> </w:t>
      </w:r>
      <w:r>
        <w:t>side</w:t>
      </w:r>
      <w:r>
        <w:rPr>
          <w:spacing w:val="-10"/>
        </w:rPr>
        <w:t xml:space="preserve"> </w:t>
      </w:r>
      <w:r>
        <w:t>of</w:t>
      </w:r>
      <w:r>
        <w:rPr>
          <w:spacing w:val="-9"/>
        </w:rPr>
        <w:t xml:space="preserve"> </w:t>
      </w:r>
      <w:r>
        <w:t>O’Sullivan</w:t>
      </w:r>
      <w:r>
        <w:rPr>
          <w:spacing w:val="-6"/>
        </w:rPr>
        <w:t xml:space="preserve"> </w:t>
      </w:r>
      <w:r>
        <w:t>Road</w:t>
      </w:r>
      <w:r>
        <w:rPr>
          <w:spacing w:val="-12"/>
        </w:rPr>
        <w:t xml:space="preserve"> </w:t>
      </w:r>
      <w:r>
        <w:t>and</w:t>
      </w:r>
      <w:r>
        <w:rPr>
          <w:spacing w:val="-12"/>
        </w:rPr>
        <w:t xml:space="preserve"> </w:t>
      </w:r>
      <w:r>
        <w:t>forms</w:t>
      </w:r>
      <w:r>
        <w:rPr>
          <w:spacing w:val="-8"/>
        </w:rPr>
        <w:t xml:space="preserve"> </w:t>
      </w:r>
      <w:r>
        <w:t>part</w:t>
      </w:r>
      <w:r>
        <w:rPr>
          <w:spacing w:val="-7"/>
        </w:rPr>
        <w:t xml:space="preserve"> </w:t>
      </w:r>
      <w:r>
        <w:t>of</w:t>
      </w:r>
      <w:r>
        <w:rPr>
          <w:spacing w:val="-9"/>
        </w:rPr>
        <w:t xml:space="preserve"> </w:t>
      </w:r>
      <w:r>
        <w:t>the</w:t>
      </w:r>
      <w:r>
        <w:rPr>
          <w:spacing w:val="-5"/>
        </w:rPr>
        <w:t xml:space="preserve"> </w:t>
      </w:r>
      <w:r>
        <w:t>business</w:t>
      </w:r>
      <w:r>
        <w:rPr>
          <w:spacing w:val="-12"/>
        </w:rPr>
        <w:t xml:space="preserve"> </w:t>
      </w:r>
      <w:r>
        <w:t>area located on the southern side of Leumeah Railway Station which contains a variety of commercial uses.</w:t>
      </w:r>
    </w:p>
    <w:p w14:paraId="4F9ECD4B" w14:textId="77777777" w:rsidR="009E6B48" w:rsidRDefault="009E6B48">
      <w:pPr>
        <w:pStyle w:val="BodyText"/>
        <w:spacing w:before="7"/>
        <w:rPr>
          <w:sz w:val="19"/>
        </w:rPr>
      </w:pPr>
    </w:p>
    <w:p w14:paraId="4F9ECD4C" w14:textId="77777777" w:rsidR="009E6B48" w:rsidRDefault="00351F92">
      <w:pPr>
        <w:pStyle w:val="BodyText"/>
        <w:spacing w:line="211" w:lineRule="auto"/>
        <w:ind w:left="121" w:right="110" w:hanging="1"/>
        <w:jc w:val="both"/>
      </w:pPr>
      <w:r>
        <w:t>The site has an area of 8,117 m² with a 40 m frontage to O’Sullivan Road. The site also has vehicular access</w:t>
      </w:r>
      <w:r>
        <w:rPr>
          <w:spacing w:val="-7"/>
        </w:rPr>
        <w:t xml:space="preserve"> </w:t>
      </w:r>
      <w:r>
        <w:t>to</w:t>
      </w:r>
      <w:r>
        <w:rPr>
          <w:spacing w:val="-5"/>
        </w:rPr>
        <w:t xml:space="preserve"> </w:t>
      </w:r>
      <w:r>
        <w:t>Pembroke</w:t>
      </w:r>
      <w:r>
        <w:rPr>
          <w:spacing w:val="-3"/>
        </w:rPr>
        <w:t xml:space="preserve"> </w:t>
      </w:r>
      <w:r>
        <w:t>Road</w:t>
      </w:r>
      <w:r>
        <w:rPr>
          <w:spacing w:val="-6"/>
        </w:rPr>
        <w:t xml:space="preserve"> </w:t>
      </w:r>
      <w:r>
        <w:t>via</w:t>
      </w:r>
      <w:r>
        <w:rPr>
          <w:spacing w:val="-3"/>
        </w:rPr>
        <w:t xml:space="preserve"> </w:t>
      </w:r>
      <w:r>
        <w:t>a</w:t>
      </w:r>
      <w:r>
        <w:rPr>
          <w:spacing w:val="-4"/>
        </w:rPr>
        <w:t xml:space="preserve"> </w:t>
      </w:r>
      <w:r>
        <w:t>right</w:t>
      </w:r>
      <w:r>
        <w:rPr>
          <w:spacing w:val="-4"/>
        </w:rPr>
        <w:t xml:space="preserve"> </w:t>
      </w:r>
      <w:r>
        <w:t>of</w:t>
      </w:r>
      <w:r>
        <w:rPr>
          <w:spacing w:val="-7"/>
        </w:rPr>
        <w:t xml:space="preserve"> </w:t>
      </w:r>
      <w:r>
        <w:t>way</w:t>
      </w:r>
      <w:r>
        <w:rPr>
          <w:spacing w:val="-6"/>
        </w:rPr>
        <w:t xml:space="preserve"> </w:t>
      </w:r>
      <w:r>
        <w:t>over</w:t>
      </w:r>
      <w:r>
        <w:rPr>
          <w:spacing w:val="-5"/>
        </w:rPr>
        <w:t xml:space="preserve"> </w:t>
      </w:r>
      <w:r>
        <w:t>the</w:t>
      </w:r>
      <w:r>
        <w:rPr>
          <w:spacing w:val="-8"/>
        </w:rPr>
        <w:t xml:space="preserve"> </w:t>
      </w:r>
      <w:r>
        <w:t>adjoining</w:t>
      </w:r>
      <w:r>
        <w:rPr>
          <w:spacing w:val="-3"/>
        </w:rPr>
        <w:t xml:space="preserve"> </w:t>
      </w:r>
      <w:r>
        <w:t>lot</w:t>
      </w:r>
      <w:r>
        <w:rPr>
          <w:spacing w:val="-4"/>
        </w:rPr>
        <w:t xml:space="preserve"> </w:t>
      </w:r>
      <w:r>
        <w:t>which</w:t>
      </w:r>
      <w:r>
        <w:rPr>
          <w:spacing w:val="-4"/>
        </w:rPr>
        <w:t xml:space="preserve"> </w:t>
      </w:r>
      <w:r>
        <w:t>is</w:t>
      </w:r>
      <w:r>
        <w:rPr>
          <w:spacing w:val="-7"/>
        </w:rPr>
        <w:t xml:space="preserve"> </w:t>
      </w:r>
      <w:r>
        <w:t>currently</w:t>
      </w:r>
      <w:r>
        <w:rPr>
          <w:spacing w:val="-6"/>
        </w:rPr>
        <w:t xml:space="preserve"> </w:t>
      </w:r>
      <w:r>
        <w:t>vacant.</w:t>
      </w:r>
      <w:r>
        <w:rPr>
          <w:spacing w:val="-4"/>
        </w:rPr>
        <w:t xml:space="preserve"> </w:t>
      </w:r>
      <w:r>
        <w:t>The</w:t>
      </w:r>
      <w:r>
        <w:rPr>
          <w:spacing w:val="-3"/>
        </w:rPr>
        <w:t xml:space="preserve"> </w:t>
      </w:r>
      <w:r>
        <w:t>site is adjoined by 4 lots to the northern boundary including a Council owned parcel of land (Lot 100 DP 14782).</w:t>
      </w:r>
      <w:r>
        <w:rPr>
          <w:spacing w:val="-3"/>
        </w:rPr>
        <w:t xml:space="preserve"> </w:t>
      </w:r>
      <w:r>
        <w:t>The</w:t>
      </w:r>
      <w:r>
        <w:rPr>
          <w:spacing w:val="-1"/>
        </w:rPr>
        <w:t xml:space="preserve"> </w:t>
      </w:r>
      <w:r>
        <w:t>State</w:t>
      </w:r>
      <w:r>
        <w:rPr>
          <w:spacing w:val="-2"/>
        </w:rPr>
        <w:t xml:space="preserve"> </w:t>
      </w:r>
      <w:r>
        <w:t>Government</w:t>
      </w:r>
      <w:r>
        <w:rPr>
          <w:spacing w:val="-2"/>
        </w:rPr>
        <w:t xml:space="preserve"> </w:t>
      </w:r>
      <w:r>
        <w:t>owns</w:t>
      </w:r>
      <w:r>
        <w:rPr>
          <w:spacing w:val="-9"/>
        </w:rPr>
        <w:t xml:space="preserve"> </w:t>
      </w:r>
      <w:r>
        <w:t>2</w:t>
      </w:r>
      <w:r>
        <w:rPr>
          <w:spacing w:val="-3"/>
        </w:rPr>
        <w:t xml:space="preserve"> </w:t>
      </w:r>
      <w:r>
        <w:t>adjoining</w:t>
      </w:r>
      <w:r>
        <w:rPr>
          <w:spacing w:val="-2"/>
        </w:rPr>
        <w:t xml:space="preserve"> </w:t>
      </w:r>
      <w:r>
        <w:t>lots;</w:t>
      </w:r>
      <w:r>
        <w:rPr>
          <w:spacing w:val="-5"/>
        </w:rPr>
        <w:t xml:space="preserve"> </w:t>
      </w:r>
      <w:r>
        <w:t>one</w:t>
      </w:r>
      <w:r>
        <w:rPr>
          <w:spacing w:val="-2"/>
        </w:rPr>
        <w:t xml:space="preserve"> </w:t>
      </w:r>
      <w:r>
        <w:t>of</w:t>
      </w:r>
      <w:r>
        <w:rPr>
          <w:spacing w:val="-5"/>
        </w:rPr>
        <w:t xml:space="preserve"> </w:t>
      </w:r>
      <w:r>
        <w:t>which</w:t>
      </w:r>
      <w:r>
        <w:rPr>
          <w:spacing w:val="-2"/>
        </w:rPr>
        <w:t xml:space="preserve"> </w:t>
      </w:r>
      <w:r>
        <w:t>adjoins</w:t>
      </w:r>
      <w:r>
        <w:rPr>
          <w:spacing w:val="-5"/>
        </w:rPr>
        <w:t xml:space="preserve"> </w:t>
      </w:r>
      <w:r>
        <w:t>the</w:t>
      </w:r>
      <w:r>
        <w:rPr>
          <w:spacing w:val="-6"/>
        </w:rPr>
        <w:t xml:space="preserve"> </w:t>
      </w:r>
      <w:r>
        <w:t>eastern</w:t>
      </w:r>
      <w:r>
        <w:rPr>
          <w:spacing w:val="-2"/>
        </w:rPr>
        <w:t xml:space="preserve"> </w:t>
      </w:r>
      <w:r>
        <w:t>boundary</w:t>
      </w:r>
      <w:r>
        <w:rPr>
          <w:spacing w:val="-4"/>
        </w:rPr>
        <w:t xml:space="preserve"> </w:t>
      </w:r>
      <w:r>
        <w:t>and the</w:t>
      </w:r>
      <w:r>
        <w:rPr>
          <w:spacing w:val="-5"/>
        </w:rPr>
        <w:t xml:space="preserve"> </w:t>
      </w:r>
      <w:r>
        <w:t>other</w:t>
      </w:r>
      <w:r>
        <w:rPr>
          <w:spacing w:val="-10"/>
        </w:rPr>
        <w:t xml:space="preserve"> </w:t>
      </w:r>
      <w:r>
        <w:t>lot</w:t>
      </w:r>
      <w:r>
        <w:rPr>
          <w:spacing w:val="-5"/>
        </w:rPr>
        <w:t xml:space="preserve"> </w:t>
      </w:r>
      <w:r>
        <w:t>adjoins</w:t>
      </w:r>
      <w:r>
        <w:rPr>
          <w:spacing w:val="-8"/>
        </w:rPr>
        <w:t xml:space="preserve"> </w:t>
      </w:r>
      <w:r>
        <w:t>the</w:t>
      </w:r>
      <w:r>
        <w:rPr>
          <w:spacing w:val="-4"/>
        </w:rPr>
        <w:t xml:space="preserve"> </w:t>
      </w:r>
      <w:r>
        <w:t>southern</w:t>
      </w:r>
      <w:r>
        <w:rPr>
          <w:spacing w:val="-5"/>
        </w:rPr>
        <w:t xml:space="preserve"> </w:t>
      </w:r>
      <w:r>
        <w:t>boundary</w:t>
      </w:r>
      <w:r>
        <w:rPr>
          <w:spacing w:val="-7"/>
        </w:rPr>
        <w:t xml:space="preserve"> </w:t>
      </w:r>
      <w:r>
        <w:t>from</w:t>
      </w:r>
      <w:r>
        <w:rPr>
          <w:spacing w:val="-7"/>
        </w:rPr>
        <w:t xml:space="preserve"> </w:t>
      </w:r>
      <w:r>
        <w:t>which</w:t>
      </w:r>
      <w:r>
        <w:rPr>
          <w:spacing w:val="-5"/>
        </w:rPr>
        <w:t xml:space="preserve"> </w:t>
      </w:r>
      <w:r>
        <w:t>vehicular</w:t>
      </w:r>
      <w:r>
        <w:rPr>
          <w:spacing w:val="-5"/>
        </w:rPr>
        <w:t xml:space="preserve"> </w:t>
      </w:r>
      <w:r>
        <w:t>access</w:t>
      </w:r>
      <w:r>
        <w:rPr>
          <w:spacing w:val="-7"/>
        </w:rPr>
        <w:t xml:space="preserve"> </w:t>
      </w:r>
      <w:r>
        <w:t>is</w:t>
      </w:r>
      <w:r>
        <w:rPr>
          <w:spacing w:val="-8"/>
        </w:rPr>
        <w:t xml:space="preserve"> </w:t>
      </w:r>
      <w:r>
        <w:t>currently</w:t>
      </w:r>
      <w:r>
        <w:rPr>
          <w:spacing w:val="-7"/>
        </w:rPr>
        <w:t xml:space="preserve"> </w:t>
      </w:r>
      <w:r>
        <w:t>obtained</w:t>
      </w:r>
      <w:r>
        <w:rPr>
          <w:spacing w:val="-7"/>
        </w:rPr>
        <w:t xml:space="preserve"> </w:t>
      </w:r>
      <w:r>
        <w:t>(refer to Figure 1</w:t>
      </w:r>
      <w:r>
        <w:rPr>
          <w:spacing w:val="-3"/>
        </w:rPr>
        <w:t xml:space="preserve"> </w:t>
      </w:r>
      <w:r>
        <w:t>below).</w:t>
      </w:r>
    </w:p>
    <w:p w14:paraId="4F9ECD4D" w14:textId="77777777" w:rsidR="009E6B48" w:rsidRDefault="009E6B48">
      <w:pPr>
        <w:spacing w:line="211" w:lineRule="auto"/>
        <w:jc w:val="both"/>
        <w:sectPr w:rsidR="009E6B48">
          <w:pgSz w:w="12240" w:h="15840"/>
          <w:pgMar w:top="1500" w:right="1320" w:bottom="280" w:left="1320" w:header="720" w:footer="720" w:gutter="0"/>
          <w:cols w:space="720"/>
        </w:sectPr>
      </w:pPr>
    </w:p>
    <w:p w14:paraId="4F9ECD4E" w14:textId="77777777" w:rsidR="009E6B48" w:rsidRDefault="00351F92">
      <w:pPr>
        <w:pStyle w:val="BodyText"/>
        <w:ind w:left="1995"/>
        <w:rPr>
          <w:sz w:val="20"/>
        </w:rPr>
      </w:pPr>
      <w:r>
        <w:rPr>
          <w:noProof/>
          <w:sz w:val="20"/>
        </w:rPr>
        <w:lastRenderedPageBreak/>
        <w:drawing>
          <wp:inline distT="0" distB="0" distL="0" distR="0" wp14:anchorId="4F9ED096" wp14:editId="4F9ED097">
            <wp:extent cx="3552814" cy="281844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552814" cy="2818447"/>
                    </a:xfrm>
                    <a:prstGeom prst="rect">
                      <a:avLst/>
                    </a:prstGeom>
                  </pic:spPr>
                </pic:pic>
              </a:graphicData>
            </a:graphic>
          </wp:inline>
        </w:drawing>
      </w:r>
    </w:p>
    <w:p w14:paraId="4F9ECD4F" w14:textId="77777777" w:rsidR="009E6B48" w:rsidRDefault="00351F92">
      <w:pPr>
        <w:pStyle w:val="BodyText"/>
        <w:spacing w:line="281" w:lineRule="exact"/>
        <w:ind w:left="2889"/>
      </w:pPr>
      <w:r>
        <w:t>Figure 1: Aerial Photo of the Subject Site</w:t>
      </w:r>
    </w:p>
    <w:p w14:paraId="4F9ECD50" w14:textId="77777777" w:rsidR="009E6B48" w:rsidRDefault="009E6B48">
      <w:pPr>
        <w:pStyle w:val="BodyText"/>
        <w:spacing w:before="13"/>
        <w:rPr>
          <w:sz w:val="18"/>
        </w:rPr>
      </w:pPr>
    </w:p>
    <w:p w14:paraId="4F9ECD51" w14:textId="77777777" w:rsidR="009E6B48" w:rsidRDefault="00351F92">
      <w:pPr>
        <w:pStyle w:val="BodyText"/>
        <w:spacing w:line="211" w:lineRule="auto"/>
        <w:ind w:left="119" w:right="116"/>
        <w:jc w:val="both"/>
      </w:pPr>
      <w:r>
        <w:t>The</w:t>
      </w:r>
      <w:r>
        <w:rPr>
          <w:spacing w:val="-6"/>
        </w:rPr>
        <w:t xml:space="preserve"> </w:t>
      </w:r>
      <w:r>
        <w:t>site</w:t>
      </w:r>
      <w:r>
        <w:rPr>
          <w:spacing w:val="-5"/>
        </w:rPr>
        <w:t xml:space="preserve"> </w:t>
      </w:r>
      <w:r>
        <w:t>consists</w:t>
      </w:r>
      <w:r>
        <w:rPr>
          <w:spacing w:val="-8"/>
        </w:rPr>
        <w:t xml:space="preserve"> </w:t>
      </w:r>
      <w:r>
        <w:t>of</w:t>
      </w:r>
      <w:r>
        <w:rPr>
          <w:spacing w:val="-9"/>
        </w:rPr>
        <w:t xml:space="preserve"> </w:t>
      </w:r>
      <w:r>
        <w:t>a</w:t>
      </w:r>
      <w:r>
        <w:rPr>
          <w:spacing w:val="-5"/>
        </w:rPr>
        <w:t xml:space="preserve"> </w:t>
      </w:r>
      <w:r>
        <w:t>single</w:t>
      </w:r>
      <w:r>
        <w:rPr>
          <w:spacing w:val="-5"/>
        </w:rPr>
        <w:t xml:space="preserve"> </w:t>
      </w:r>
      <w:r>
        <w:t>lot</w:t>
      </w:r>
      <w:r>
        <w:rPr>
          <w:spacing w:val="-6"/>
        </w:rPr>
        <w:t xml:space="preserve"> </w:t>
      </w:r>
      <w:r>
        <w:t>that</w:t>
      </w:r>
      <w:r>
        <w:rPr>
          <w:spacing w:val="-6"/>
        </w:rPr>
        <w:t xml:space="preserve"> </w:t>
      </w:r>
      <w:r>
        <w:t>has</w:t>
      </w:r>
      <w:r>
        <w:rPr>
          <w:spacing w:val="-12"/>
        </w:rPr>
        <w:t xml:space="preserve"> </w:t>
      </w:r>
      <w:r>
        <w:t>2</w:t>
      </w:r>
      <w:r>
        <w:rPr>
          <w:spacing w:val="-5"/>
        </w:rPr>
        <w:t xml:space="preserve"> </w:t>
      </w:r>
      <w:r>
        <w:t>existing</w:t>
      </w:r>
      <w:r>
        <w:rPr>
          <w:spacing w:val="-5"/>
        </w:rPr>
        <w:t xml:space="preserve"> </w:t>
      </w:r>
      <w:r>
        <w:t>commercial</w:t>
      </w:r>
      <w:r>
        <w:rPr>
          <w:spacing w:val="-6"/>
        </w:rPr>
        <w:t xml:space="preserve"> </w:t>
      </w:r>
      <w:r>
        <w:t>licenced</w:t>
      </w:r>
      <w:r>
        <w:rPr>
          <w:spacing w:val="-8"/>
        </w:rPr>
        <w:t xml:space="preserve"> </w:t>
      </w:r>
      <w:r>
        <w:t>premises</w:t>
      </w:r>
      <w:r>
        <w:rPr>
          <w:spacing w:val="-8"/>
        </w:rPr>
        <w:t xml:space="preserve"> </w:t>
      </w:r>
      <w:r>
        <w:t>which</w:t>
      </w:r>
      <w:r>
        <w:rPr>
          <w:spacing w:val="-11"/>
        </w:rPr>
        <w:t xml:space="preserve"> </w:t>
      </w:r>
      <w:r>
        <w:t>are</w:t>
      </w:r>
      <w:r>
        <w:rPr>
          <w:spacing w:val="-5"/>
        </w:rPr>
        <w:t xml:space="preserve"> </w:t>
      </w:r>
      <w:r>
        <w:t>the</w:t>
      </w:r>
      <w:r>
        <w:rPr>
          <w:spacing w:val="-5"/>
        </w:rPr>
        <w:t xml:space="preserve"> </w:t>
      </w:r>
      <w:r>
        <w:t>Club Hotel and Liquor Stax. The site has sporadic vegetation, with mature gum</w:t>
      </w:r>
      <w:r>
        <w:rPr>
          <w:spacing w:val="-12"/>
        </w:rPr>
        <w:t xml:space="preserve"> </w:t>
      </w:r>
      <w:r>
        <w:t>trees.</w:t>
      </w:r>
    </w:p>
    <w:p w14:paraId="4F9ECD52" w14:textId="77777777" w:rsidR="009E6B48" w:rsidRDefault="009E6B48">
      <w:pPr>
        <w:pStyle w:val="BodyText"/>
        <w:spacing w:before="6"/>
        <w:rPr>
          <w:sz w:val="19"/>
        </w:rPr>
      </w:pPr>
    </w:p>
    <w:p w14:paraId="4F9ECD53" w14:textId="77777777" w:rsidR="009E6B48" w:rsidRDefault="00351F92">
      <w:pPr>
        <w:pStyle w:val="BodyText"/>
        <w:spacing w:line="211" w:lineRule="auto"/>
        <w:ind w:left="119" w:right="114"/>
        <w:jc w:val="both"/>
      </w:pPr>
      <w:r>
        <w:t>Smiths Creek is within close proximity to the site, part of which is a concrete lined channel that immediately adjoins the vacant parcel located to the east of the subject site.</w:t>
      </w:r>
    </w:p>
    <w:p w14:paraId="4F9ECD54" w14:textId="77777777" w:rsidR="009E6B48" w:rsidRDefault="009E6B48">
      <w:pPr>
        <w:pStyle w:val="BodyText"/>
        <w:spacing w:before="7"/>
        <w:rPr>
          <w:sz w:val="19"/>
        </w:rPr>
      </w:pPr>
    </w:p>
    <w:p w14:paraId="4F9ECD55" w14:textId="77777777" w:rsidR="009E6B48" w:rsidRDefault="00351F92">
      <w:pPr>
        <w:pStyle w:val="BodyText"/>
        <w:spacing w:line="211" w:lineRule="auto"/>
        <w:ind w:left="119" w:right="112"/>
        <w:jc w:val="both"/>
      </w:pPr>
      <w:r>
        <w:t>The subject site is located in close proximity to Leumeah Railway Station and Campbelltown Stadium. The site is also in a neighbourhood with a range of land uses including, the Tennis Club, the West League Club, a mixed use residential apartment building, neighbourhood shops including an</w:t>
      </w:r>
      <w:r>
        <w:rPr>
          <w:spacing w:val="-6"/>
        </w:rPr>
        <w:t xml:space="preserve"> </w:t>
      </w:r>
      <w:r>
        <w:t>IGA</w:t>
      </w:r>
      <w:r>
        <w:rPr>
          <w:spacing w:val="-7"/>
        </w:rPr>
        <w:t xml:space="preserve"> </w:t>
      </w:r>
      <w:r>
        <w:t>store,</w:t>
      </w:r>
      <w:r>
        <w:rPr>
          <w:spacing w:val="-7"/>
        </w:rPr>
        <w:t xml:space="preserve"> </w:t>
      </w:r>
      <w:r>
        <w:t>post</w:t>
      </w:r>
      <w:r>
        <w:rPr>
          <w:spacing w:val="-6"/>
        </w:rPr>
        <w:t xml:space="preserve"> </w:t>
      </w:r>
      <w:r>
        <w:t>office,</w:t>
      </w:r>
      <w:r>
        <w:rPr>
          <w:spacing w:val="-7"/>
        </w:rPr>
        <w:t xml:space="preserve"> </w:t>
      </w:r>
      <w:r>
        <w:t>butcher,</w:t>
      </w:r>
      <w:r>
        <w:rPr>
          <w:spacing w:val="-8"/>
        </w:rPr>
        <w:t xml:space="preserve"> </w:t>
      </w:r>
      <w:r>
        <w:t>pharmacy,</w:t>
      </w:r>
      <w:r>
        <w:rPr>
          <w:spacing w:val="-7"/>
        </w:rPr>
        <w:t xml:space="preserve"> </w:t>
      </w:r>
      <w:r>
        <w:t>liquor</w:t>
      </w:r>
      <w:r>
        <w:rPr>
          <w:spacing w:val="-11"/>
        </w:rPr>
        <w:t xml:space="preserve"> </w:t>
      </w:r>
      <w:r>
        <w:t>shop,</w:t>
      </w:r>
      <w:r>
        <w:rPr>
          <w:spacing w:val="-7"/>
        </w:rPr>
        <w:t xml:space="preserve"> </w:t>
      </w:r>
      <w:r>
        <w:t>news</w:t>
      </w:r>
      <w:r>
        <w:rPr>
          <w:spacing w:val="-8"/>
        </w:rPr>
        <w:t xml:space="preserve"> </w:t>
      </w:r>
      <w:r>
        <w:t>agent,</w:t>
      </w:r>
      <w:r>
        <w:rPr>
          <w:spacing w:val="-7"/>
        </w:rPr>
        <w:t xml:space="preserve"> </w:t>
      </w:r>
      <w:r>
        <w:t>medical</w:t>
      </w:r>
      <w:r>
        <w:rPr>
          <w:spacing w:val="-5"/>
        </w:rPr>
        <w:t xml:space="preserve"> </w:t>
      </w:r>
      <w:r>
        <w:t>practice,</w:t>
      </w:r>
      <w:r>
        <w:rPr>
          <w:spacing w:val="-7"/>
        </w:rPr>
        <w:t xml:space="preserve"> </w:t>
      </w:r>
      <w:r>
        <w:t>dentist,</w:t>
      </w:r>
      <w:r>
        <w:rPr>
          <w:spacing w:val="-8"/>
        </w:rPr>
        <w:t xml:space="preserve"> </w:t>
      </w:r>
      <w:r>
        <w:t>the club hotel, coffee shop and a discount shop and car</w:t>
      </w:r>
      <w:r>
        <w:rPr>
          <w:spacing w:val="-22"/>
        </w:rPr>
        <w:t xml:space="preserve"> </w:t>
      </w:r>
      <w:r>
        <w:t>parking.</w:t>
      </w:r>
    </w:p>
    <w:p w14:paraId="4F9ECD56" w14:textId="77777777" w:rsidR="009E6B48" w:rsidRDefault="009E6B48">
      <w:pPr>
        <w:pStyle w:val="BodyText"/>
        <w:spacing w:before="8"/>
        <w:rPr>
          <w:sz w:val="19"/>
        </w:rPr>
      </w:pPr>
    </w:p>
    <w:p w14:paraId="4F9ECD57" w14:textId="16B9050D" w:rsidR="009E6B48" w:rsidRDefault="007E0F66">
      <w:pPr>
        <w:pStyle w:val="BodyText"/>
        <w:spacing w:before="1" w:line="211" w:lineRule="auto"/>
        <w:ind w:left="119" w:right="112"/>
        <w:jc w:val="both"/>
      </w:pPr>
      <w:r>
        <w:t xml:space="preserve">A </w:t>
      </w:r>
      <w:r w:rsidR="00351F92">
        <w:t>majority</w:t>
      </w:r>
      <w:r w:rsidR="00351F92">
        <w:rPr>
          <w:spacing w:val="-11"/>
        </w:rPr>
        <w:t xml:space="preserve"> </w:t>
      </w:r>
      <w:r w:rsidR="00351F92">
        <w:t>of</w:t>
      </w:r>
      <w:r w:rsidR="00351F92">
        <w:rPr>
          <w:spacing w:val="-12"/>
        </w:rPr>
        <w:t xml:space="preserve"> </w:t>
      </w:r>
      <w:r w:rsidR="00351F92">
        <w:t>the</w:t>
      </w:r>
      <w:r w:rsidR="00351F92">
        <w:rPr>
          <w:spacing w:val="-8"/>
        </w:rPr>
        <w:t xml:space="preserve"> </w:t>
      </w:r>
      <w:r w:rsidR="00351F92">
        <w:t>buildings</w:t>
      </w:r>
      <w:r w:rsidR="00351F92">
        <w:rPr>
          <w:spacing w:val="-11"/>
        </w:rPr>
        <w:t xml:space="preserve"> </w:t>
      </w:r>
      <w:r w:rsidR="00351F92">
        <w:t>in</w:t>
      </w:r>
      <w:r w:rsidR="00351F92">
        <w:rPr>
          <w:spacing w:val="-9"/>
        </w:rPr>
        <w:t xml:space="preserve"> </w:t>
      </w:r>
      <w:r w:rsidR="00351F92">
        <w:t>the</w:t>
      </w:r>
      <w:r w:rsidR="00351F92">
        <w:rPr>
          <w:spacing w:val="-8"/>
        </w:rPr>
        <w:t xml:space="preserve"> </w:t>
      </w:r>
      <w:r w:rsidR="00351F92">
        <w:t>surrounding</w:t>
      </w:r>
      <w:r w:rsidR="00351F92">
        <w:rPr>
          <w:spacing w:val="-7"/>
        </w:rPr>
        <w:t xml:space="preserve"> </w:t>
      </w:r>
      <w:r w:rsidR="00351F92">
        <w:t>area</w:t>
      </w:r>
      <w:r w:rsidR="00351F92">
        <w:rPr>
          <w:spacing w:val="-12"/>
        </w:rPr>
        <w:t xml:space="preserve"> </w:t>
      </w:r>
      <w:r w:rsidR="00351F92">
        <w:t>are</w:t>
      </w:r>
      <w:r w:rsidR="00351F92">
        <w:rPr>
          <w:spacing w:val="-8"/>
        </w:rPr>
        <w:t xml:space="preserve"> </w:t>
      </w:r>
      <w:r w:rsidR="00351F92">
        <w:t>low</w:t>
      </w:r>
      <w:r w:rsidR="00351F92">
        <w:rPr>
          <w:spacing w:val="-11"/>
        </w:rPr>
        <w:t xml:space="preserve"> </w:t>
      </w:r>
      <w:r w:rsidR="00351F92">
        <w:t>rise</w:t>
      </w:r>
      <w:r w:rsidR="00351F92">
        <w:rPr>
          <w:spacing w:val="-8"/>
        </w:rPr>
        <w:t xml:space="preserve"> </w:t>
      </w:r>
      <w:r w:rsidR="00351F92">
        <w:t>comprising</w:t>
      </w:r>
      <w:r w:rsidR="00351F92">
        <w:rPr>
          <w:spacing w:val="-8"/>
        </w:rPr>
        <w:t xml:space="preserve"> </w:t>
      </w:r>
      <w:r w:rsidR="00351F92">
        <w:t>1</w:t>
      </w:r>
      <w:r w:rsidR="00351F92">
        <w:rPr>
          <w:spacing w:val="-10"/>
        </w:rPr>
        <w:t xml:space="preserve"> </w:t>
      </w:r>
      <w:r w:rsidR="00351F92">
        <w:t>-</w:t>
      </w:r>
      <w:r w:rsidR="00351F92">
        <w:rPr>
          <w:spacing w:val="-11"/>
        </w:rPr>
        <w:t xml:space="preserve"> </w:t>
      </w:r>
      <w:r w:rsidR="00351F92">
        <w:t>2</w:t>
      </w:r>
      <w:r w:rsidR="00351F92">
        <w:rPr>
          <w:spacing w:val="-7"/>
        </w:rPr>
        <w:t xml:space="preserve"> </w:t>
      </w:r>
      <w:r w:rsidR="00351F92">
        <w:t>story</w:t>
      </w:r>
      <w:r w:rsidR="00351F92">
        <w:rPr>
          <w:spacing w:val="-11"/>
        </w:rPr>
        <w:t xml:space="preserve"> </w:t>
      </w:r>
      <w:r w:rsidR="00351F92">
        <w:t>buildings</w:t>
      </w:r>
      <w:r w:rsidR="00351F92">
        <w:rPr>
          <w:spacing w:val="-11"/>
        </w:rPr>
        <w:t xml:space="preserve"> </w:t>
      </w:r>
      <w:r w:rsidR="00351F92">
        <w:t xml:space="preserve">with the exception of the </w:t>
      </w:r>
      <w:r w:rsidR="00F774F8">
        <w:t>mixed-use</w:t>
      </w:r>
      <w:r w:rsidR="00351F92">
        <w:t xml:space="preserve"> residential building, which consists of 7 - 8 storeys shown in the photo</w:t>
      </w:r>
      <w:r w:rsidR="00351F92">
        <w:rPr>
          <w:spacing w:val="-2"/>
        </w:rPr>
        <w:t xml:space="preserve"> </w:t>
      </w:r>
      <w:r w:rsidR="00351F92">
        <w:t>below.</w:t>
      </w:r>
    </w:p>
    <w:p w14:paraId="4F9ECD58" w14:textId="7FDD560D" w:rsidR="009E6B48" w:rsidRDefault="00AF5E99">
      <w:pPr>
        <w:pStyle w:val="BodyText"/>
        <w:spacing w:before="6"/>
        <w:rPr>
          <w:sz w:val="15"/>
        </w:rPr>
      </w:pPr>
      <w:r>
        <w:rPr>
          <w:noProof/>
        </w:rPr>
        <mc:AlternateContent>
          <mc:Choice Requires="wpg">
            <w:drawing>
              <wp:anchor distT="0" distB="0" distL="0" distR="0" simplePos="0" relativeHeight="251658240" behindDoc="1" locked="0" layoutInCell="1" allowOverlap="1" wp14:anchorId="4F9ED098" wp14:editId="693B2FB9">
                <wp:simplePos x="0" y="0"/>
                <wp:positionH relativeFrom="page">
                  <wp:posOffset>914400</wp:posOffset>
                </wp:positionH>
                <wp:positionV relativeFrom="paragraph">
                  <wp:posOffset>165100</wp:posOffset>
                </wp:positionV>
                <wp:extent cx="5673090" cy="1369060"/>
                <wp:effectExtent l="0" t="0" r="3810" b="3175"/>
                <wp:wrapTopAndBottom/>
                <wp:docPr id="17397646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3090" cy="1369060"/>
                          <a:chOff x="1440" y="260"/>
                          <a:chExt cx="8934" cy="2156"/>
                        </a:xfrm>
                      </wpg:grpSpPr>
                      <pic:pic xmlns:pic="http://schemas.openxmlformats.org/drawingml/2006/picture">
                        <pic:nvPicPr>
                          <pic:cNvPr id="203490211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40" y="259"/>
                            <a:ext cx="4070" cy="2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10937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64" y="259"/>
                            <a:ext cx="4810" cy="2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FD065" id="Group 2" o:spid="_x0000_s1026" style="position:absolute;margin-left:1in;margin-top:13pt;width:446.7pt;height:107.8pt;z-index:-251658240;mso-wrap-distance-left:0;mso-wrap-distance-right:0;mso-position-horizontal-relative:page" coordorigin="1440,260" coordsize="8934,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3yvCuAgAA+gcAAA4AAABkcnMvZTJvRG9jLnhtbNxVXWvbMBR9H+w/&#10;CL83tpM4rU2SMpa1DLqt7OMHKLJsi1ofXClx+u93JTtJ0ww6yhhsDzaSrnR1zrlH0vx6J1uy5WCF&#10;VosoHSUR4YrpUqh6Ef34fnNxFRHrqCppqxVfRI/cRtfLt2/mnSn4WDe6LTkQTKJs0ZlF1Dhniji2&#10;rOGS2pE2XGGw0iCpwy7UcQm0w+yyjcdJMos7DaUBzbi1OLrqg9Ey5K8qztyXqrLckXYRITYX/hD+&#10;a/+Pl3Na1EBNI9gAg74ChaRC4aaHVCvqKNmAOEslBQNtdeVGTMtYV5VgPHBANmnyjM0t6I0JXOqi&#10;q81BJpT2mU6vTss+b2/BfDP30KPH5p1mDxZ1iTtTF0/jvl/3k8m6+6RLrCfdOB2I7yqQPgVSIrug&#10;7+NBX75zhOFgNrucJDmWgWEsnczyZDZUgDVYJr8unU4xjuHxMfRhWH6VT6b92nGazXzpYlr0+was&#10;A7bl3AhW4Dfoha0zvV72Fa5yG+DRkET+Vg5J4WFjLrC0hjqxFq1wj8GmKJEHpbb3gnmpfQelvQci&#10;SuSaTKZ5Mk5TpKeoRFlxmt+dTD3L/eR+KfXUQo2I0u8bqmr+zho0OoqHy/dDALprOC2tH/ZSnWYJ&#10;3RM461aYG9G2voi+PRDHs/LMa7/QrvfxSrON5Mr1BxN4ixpoZRthbESg4HLNkSx8LBEnw0vBIVED&#10;Qrn+FFpgX5EGYqWFdcAda3yzQkzDOJb7EAgEjpg9O4suftGYR4Nleb/v3p3T5HKwJtorC5rt7YWa&#10;g3W3XEviG0gCgQbb0+2d9ZAR2n6KB620l3Ivuwc2VABx/nv+zLM0TfLJ5Zk9J16lU2P9B/Yc/00/&#10;ZtkMZfUX3pkfr9KjH0+vu6PZ/ogfw+2JD0yw8fAY+hfsaR/bT5/s5U8AAAD//wMAUEsDBAoAAAAA&#10;AAAAIQC+w5/bEUgBABFIAQAVAAAAZHJzL21lZGlhL2ltYWdlMS5qcGVn/9j/4AAQSkZJRgABAQEA&#10;3ADcAAD/2wBDAAIBAQEBAQIBAQECAgICAgQDAgICAgUEBAMEBgUGBgYFBgYGBwkIBgcJBwYGCAsI&#10;CQoKCgoKBggLDAsKDAkKCgr/2wBDAQICAgICAgUDAwUKBwYHCgoKCgoKCgoKCgoKCgoKCgoKCgoK&#10;CgoKCgoKCgoKCgoKCgoKCgoKCgoKCgoKCgoKCgr/wAARCAFJAm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6LmNZflaq500SNsDAZps+olT&#10;wfzqu+rS55VfwrQNOhdTSwh2n+dRHSdsp3J2qm+tOvRuaki1+TPzLQHu31EvNIZDutkx/Wmwrff6&#10;srWjBrcD8Oq1ahubGY/LtzQDjEwbmz1Bf3vkZxxuTmoljM/+tj/76yK6G51Cyh4KH0+Wq/m6bdyE&#10;Nu/Gp+IzMV9DtJhnG0n0qvN4fe3G+J1KkfSumEWnQoQZlO77vNYOs6hIFaKFwFzx8tCjqD93Uybi&#10;2ZPT8DVN5hH956dPNcZ3Kw96o3YkfqO9dFtDnZYF25wFerEc2BuJrMgBXsadLemJciqK5jTNyp6P&#10;ikLsBuPSsM6q27laeNTbbkenrQO5pSTgL1qjd3HJOapXGs4GWNUrjVWl4DVoKUvdLkupugwHqu2s&#10;Enl6y73VIouCRVUX8TnO+gi9kbv9rqxwXpH1VNv+srBefcdyNTTLJjJ/nTRG5vLqUTdXoe9Vh8r1&#10;grMQM8/99VJHc/3mqwehemvZVb5GojuSWyxqk00Z530hu1B5/nU8rZPMzQZ4xxuoTysEkCseTUFL&#10;5zSre4XcvX60crDmN6Awd/0qVhbumQTWHDqJ/iqZL+Ts1HKVc0gFAxzVuy8tDkmsqK/x98VJ/aSg&#10;4UAfjS9QOjtrpFGN9WVuUccOK5VNUK9Kmg1durGlyxYHTGdQn36bBNlaxItVVhjfVm31WFF+Z93u&#10;KmSS0QGpMehFQvIScZqjNri7vlf5feof7ZBfO7p7VKTsaG5buuBuFSTTAfJGNvrjvWEdeTaBk/jS&#10;prkQHL0agaV3LtGxTUEdwEPzPWfPrG/o1UZ9Y2uRuo1C51tpq8UKZWT9KWfX2ZcLKw+nFcV/bTZO&#10;DStrL44NTyhodS2slmy0v50DWB3mrkP7Xdnwxx+NK2qhRgyD/vqjkKizp7jVkbgvUMesBeA9ctLq&#10;xzgyUw6s+MLS5ECR1LawxORJTn1jOAJK5VL64Y8mrcBLYLGjkRXM9jooNQA+bfVuDU3kfIc8D865&#10;+zkBOM9D61o3mqaRoej3WvapKkVvp9nJdXM0j7VWNFLOSTwMKCcngd+KTp3By7nSWk0m5QW/irpd&#10;C1FLX5Wfb9RXxD4u/wCCtHgLRImbwh4Aku4usdzqF9sjx6kopA/76FH7Cv8AwVHvP2xv2k/EHwNs&#10;9G0O2tND8LtqNw1k0puI51uIkEeWZkkUpKH3L0A6Cs5U5Sd0VGWup96f2xZkZaX8hTotWswv+sri&#10;xeTOuUlyvqK5n4pfG74X/A7w83iv4w/E3RPDOnxfM1xrWpRwBh6KGOWP0BzWNpbFe0jex68dUtAu&#10;7fTBq1kw3M3Hr/T61+fnxG/4LbfCWdptF/ZT+FXin4o3a/KmsQWv9naOD6m5uArN/wABQ+xr47/b&#10;g/4Khf8ABTvQPCWm+Nr74l6D4Fsb/X4ra18N+C7JZmVQry5kurgM748vBA2q3PUcUKUeezepUZc2&#10;x+315r9rb5WN6yrzxqyDaiL/AL1fJ3/BMr9tX4g/tpfskWXxk+J+hafZ6xDrF1pd1NppZY7wwCMG&#10;fYfuFixyoJA7V7Xea5Ied361oqL6mftH1OrvvFEtxkSXH5Vi3muRk/6z9K52fWmz96s+51Uk8GtF&#10;TJlLmOiuNZQ5+f8ASs251ZGb79YV1rDpwKpNqMsjYIqo07Ga1VzYvb8MPlaqL3kg5DVTa6bHJqGa&#10;5J4B/KtAJp5/OOWYdaqybM5BqNmbkhTVdpWXnFVDdky1CaJivWs+5tiCxJq95xIxiq9ySRjNUSZ7&#10;wjbxUHkZJ4q5Iu05JqGVgFxmgaGJEpPJpskY3fLTlZT0o3gcCgfMQyIWGAajcIpxzUxaFRnNV5Zk&#10;zxQSQXUhjztqiZGJ+9U904fK7vmqrgjqaAPuO8t1B5Ssu+BiPBrpdQsxeD5H5qhfeHUK5kl/hrju&#10;ehytHMGeRjkmnLcuhyzVavNMls+M7h7VnSI6CgiW5b+3tnAarNrqUsbBg9ZAZwM4pyvIOpoIlzdD&#10;bW+M5y8n509LxFO3d+IrEFxcKuFNH2q5/vCnFC5jYkvwnQ/+OiqF3cJOpJFZs984JBaqk2ptGvL/&#10;AKVajqHNfQtT7VGRWZd3gibbt/Kg6uznG726VWuVMwzWhEh41EBPnaqtzfbuM0GDoMe1Vb+1Kgmg&#10;khmv9h61BNrTIMf1qneb42PFUph5gwT1rSOxLuXJtUabhd3/AH1VWa9usnZNtoEVvD88k35VDdXN&#10;vk4LUE3KtzezF8ySZNRpeuOSxp2+GV/lP50yRUycn2q7BzWJotSfO3NP+3Tbvlkqn+5T2+lIJVBy&#10;rU0TzXRfF7MT87Uou5GfcDVD7TjkmgXYxndWhJce+kGQW/nUf21z/FVV7vPG6oZbkKOtBFy15rE5&#10;LmnC9lQ4DVmG6IOM0qTSA8mgd2bEV+WPXmrMN6w6msJbhlbrVqO9KR4ZqLFG4L0FelRvfEn75rHG&#10;pr2amtqTDndRyj0sbg1AqASf1pz6ntHDVgJqZfo1SjVXzjdU8sRG1HqsmcrJVq21GQrkua5wagxb&#10;IGalXVC3ep5S+a5vS6kwON5qE6nIDw5rDm1GXdlTSi/mIyJBU6hzJG7/AGizD/WGj7e/TzDWLFeH&#10;G525qM6lKT8p/Sj3h83MbcuqSL1kqvJqDOdxc1ltdyS/ebpSC5OcGpA0heMOjUfbsdWrPFyAvWoZ&#10;Lpgck0b6BY1XvVIzuqJ7w/w1lm8fPytR9rkPLGp5PMqOhofaWZslqmk1BIlyRWO142MbqaLtTxRI&#10;0TN2LUhINyDB6c1fttTI42/nXP212FIGO3t6Vn+PvjB8J/g9pv8Abfxa+JOh+G7VVDeZrWqR25YH&#10;+6rEM/T+EE1Fx8rvc9B0+V3O73rm/wBp3R/Evi39mnxx4L8H2Xn6vrXh2bT9Ni84RiaafECwlzwg&#10;cybS3YE9K+evEX/BV/4WXckulfsz/Bbxt8ULxWAF9b6bJpOlfU3t2q7gPREbivNfHPx8/wCCi3xs&#10;mk0jXPiR4T+F+hXUiOuk+CdMN5qnysHUtfXBIBDAENHGuCo+lZVMRRo6yfyHGnUqS91HxZqX/BCX&#10;9uJ9Jbxv+13+0L8P/hzpsMg+0X3jnx59ocoB95dm4MfQbhnFdv8AsKaZ8Pv2A/jdN47+Amt6l+0J&#10;rVxpv2a6vPC/haXS9J07y5QVEV/esoZ5SFDuilRErr8xYEdvq3hL9nf/AIS/T/EfxJk134g65rly&#10;2PE3jK9l1LyCs3k7mM52xr5uVAVAAenrWzr3xe8VpB4sstFtbTT9J0vw3dPoVxHGQ7zRzRweZlvl&#10;UB2lVQB0TOTxXl1+IaFO6po+iwnCubYuSco8sXrd6XV7ad/Q9O8f/tXf8FJvjrI9ve/EbQfhDo9x&#10;JiOx8D2K3upeX3Vry4DBWx/FEoIOMV5N4Y+DPwH8R/EK8bxNqN5468ZWLeZd6z401CbUrkHeRw8x&#10;KZBGDsAAP5Vs/D5p5JtU1/wraLq+q/2W32W4W8urkmVmAwbqbbFjdglIlxgck4rQ8M/AvVPBmoaF&#10;4w1v4iW8M2hxyJdS/ZUihu4JfnmDuzZJZyXLMepGBXj1M0xWIScFZddl/wAH1PTp8P5dhpVIV6vv&#10;LSNlu/RX0e19PwOT1746Wp+HWsXPhjQdSh1Cxju41aw09vs1mqyPHHK0uAg+6GKgkjOMV5T/AMFO&#10;ZJYvgz8PbO6uWkmm17fM7Yy+LJsk/i+fxr6AuPFXwU+H3hS++Gf9rpq39n6fcXt5ZtH5/nR83Djd&#10;jyySJAQCeQy9c180/wDBU7xC2qeG/hg93pbWLXUmo3P2IyKxhUQxBBlePusOnAJxWmVzlPGK8rv8&#10;iM9w9Gngl7HDunByupS3aaVlrbQ/RD/gh3praV/wTW8L3ONrahr2tXDe5+2yR5/KMflX1NcNKVyW&#10;r5z/AOCRUI0T/gmd8KYHHzTadqVyw/66areN/LFe/PqgYYzivrpL3nc+K94dNvx9+qs5b1psl4ST&#10;hqryTl+lAgddz8mjbCDyajaYqcGqs91tOA1BGqLUjxrVd7tV4AqtLcoF3OaqPqMQ+VTRYb1ReluN&#10;4zmq01wuPmqsb5OrN+VVLnU4y20/rVR6k7aF03i5wlU7rUlQEHrVO51RQn7s4rOubp5xwaoC7Nqx&#10;LY3VGdSGCzGsxvMY7Sfyp4tpGTBOaALi6r5rbd1Pa9YrhVP1qpBDJGwVVq15TMm00ICGW5lIyWqL&#10;zXY5zxU8lvximmFm61XKBCeTkimhQe1TeQ3ZTUqWUu3O2pA+zx4hVuhon1ZZ15NcPDr8Z/5bfnUx&#10;18r/AMtP1NcThY6o1H1N+6uZHY7X4qo+1hWfHr0bDkik/teMthTVKLKvfUviBSMhacLHcN1UDqaZ&#10;+9Ulvq4Rs7+KfKBdfTZNmAPzqE6feL1Spl19COWFSJr8TfKQtJByoxbqxmkk2FTjucdKiOkqeCxb&#10;/erda8gm5KrUEghYZTFNSM5aGRJpACkKKrvaeSNh/CtiTA4J/Kq8yxE4Naohsy5BsGdvSqF9dwuN&#10;pgYVrXcJz8o7VmXNs7D5lpiMm7hWdPkFZN8hhDLtrcuj5SkYrLuLmIkpJH+NXHYDMtpUJxIufrUV&#10;9HCPmwfwq4xtSSVZV+tRSBW4DKfpVpXMzKE8aEhRlqjnZyCw+tXLmEBicD8qqzcDgVSRMijJdsp5&#10;ami+YdqnNtGxyWqOVLdeAarlJEN07Dk/pUMl00fXpSnb/CaiuW2pnZuqhNXHC6duQ9DXO7gms+Se&#10;QdOOelNjebPNBBpCZScmpUuBjiqEbDADP3qxEyY4kX3oAsG5GcmgXHmLyKjATOQ26gvGFwpoLTAO&#10;N+c96c8pIwKrsRvzv704S471fQZMjlOdtBuGByKb5gKDmo5HGQBS5SeYsJdyf5FKL+QJwP0qtvdf&#10;upupYpWIziiQ2y2t4+3p972qSOZhwKqhpHUPtqSCR2OMCpsJSLkZ+WnJt2fN1qvJc7Bt96b9pQHJ&#10;elZFFpRuNRzzrEcZqrLqip901TutQMp+U8mocbFcxoPqNvjjOfeo/tgfrxWaRITkMakSRgfmqeUq&#10;5fL4G4U7zjjBSqyXKFNoPNVdW8R6dpflwXlyomuGK21uilpJ2x0VRktjvgYHfA5pPQq5cuSwBKPk&#10;rwVFZOpeJ7TS9QXSgzXV40Yf7DagNMEJwGIJAUHnDMVU461TlPibWX+a4bS7J1+SOORWuZR33EAr&#10;GP8Ad3NjoVPFT6bYabocP2TTLVY1Zi0jKTulb1djy59zz61Eu5cb82hxX7SPwU8T/tGfBPXvh1r/&#10;AMTNU8KQX1qwiXwwy+ZuHzR+dKw3Ou5RmNNgP3Sz18h+HPhN8NvBvjTx1r/i7RpPGN94V8YWugaX&#10;rXiNlubzyFtLBFG58quJJnY4A9uwr7c+Jem+KfE3hZNJ8IXt1bXjajbtNcWd4IXFuHBlUMQRkqCB&#10;kfeKn+GvknxDceDINe+MFp8RtXk03T5vixcRL5cztJ5kVtZsoUqCdw8vORjuc8V5WaVpRwrlGyPU&#10;y+jGvjIU5ptNq6Wra62Nb4veJtW8Hahofhyw12PS7W/ivPtUn2yK1JCBCiiWRG8vl+iqWIIAqrpx&#10;8b+GvEel+I/Bnw7vPEUdx4WjghmfV38sT/aZXcvNcKJNpDLhigOOmBioL/4geB/AWn3umeBfAhvr&#10;3T5nZZtVlzmV2uFkYSNvkyPsjZ6ZwvQZrkvif8bfG+pXWpW0niRrLTg0MTW2mxlbq3Q3NkpwwBbc&#10;6yyqAB/DwK+QqVo/FKV35f5n6PgcpxEqcadKioxV4tz3d3vZXfp6NHZf8KW0Dw34Nht/if4pto4v&#10;+EdmsrxEcAJLJcPdvIjHk7D93jopPAOK2Ph5rHwZl8SP8PvCukSTzaRof2aS6ms90T2sTxu0Yckb&#10;23yK54+8Tk5rwfxcviqDw3N/axuPt9rHaPdR3khMmBpSKwbPO798Sf1r1j4L3fiM+NvE2kCzlWw+&#10;z3xWR7EKGu2liRFEuNzAoN20EKOvJrnjieaoowjY9LH5PUp5e62IxN7bJNRUdVqrb6bJDtJ+NfxL&#10;8Sr4Vvb3RIfD2ma9q0MenyWsP2pprRrfzsYZTg52qzBQFBb61wsOv6h8SvBviKLxjd3F5Na3Wjwo&#10;ty5+Qy6jcOhC9OYJEXIHKgDnArrvh98M/ihpui+GLvXtcs9P/sCZVhs5JjcBLYWSW5CkAKrE+Y/U&#10;gZ5JrB8UfET9k/4NWd1p/jT4qaXNcSf2ebi3+2eZKz2agRN5cALAkjJByCfSqjh8RWkrfP8AQ56u&#10;acP5XCUIqLnpZx12fVvy3MHx+l5P438cJAoeA2usxaXb2kTb4ZN9hC3C9QQFCqOAA1eK/wDBUHUt&#10;Mhm+FukWMV1Bb2eh37QQ3SHzFDtbjEhb5lPyt1+grpPid/wVj+DHg/7Qvwy8A3V1cSyuzXd0qWqS&#10;yMclsJmRsnB6DOBXz5efGz4uf8FC/iTaaR4f+CWt63qTWctppEPhfS5p2gZpFbc/UHsCzsoAPXtX&#10;0OS5XWw+KU5dT5DibiSOdYaFGEGlFp69bJI/bv8A4Jv2x0r/AIJ7/B+zxjd4JgmYehkkkkP6vXrU&#10;0mT1rzv9kzwl4j+F37KHw3+GPi7TJLHVNB8FafZ6lZSEFredIF3oSCQSGJ6ccV2kt8sfzM1fUy+J&#10;nxLZc84AZJqrPqwiHBrNu9aEZ4asm41XeNoaiJMnymve60znOevtUC6g+7cxxWK2oEHBVjUb3U0g&#10;JXPSq07Etm1dasAuCwrMm1kA/Kaz2+0yt8xJqW20t5G3ENQFx02r3b/LEi/WoDJfzHLSKPpWlFpQ&#10;UZf9akNnbx/dFO4jLFhNMfnkyPyp4sxEPnf8q0mtWzlANtNawkk4JX2pAUY44N2cN+VTLtxjFXIN&#10;ECnMhqY2FnGPvigDODBmwisanW3cqCKvW8NosgUCtS00e3uTu8xcdcUR+Jgc3JC6DOCaW3tZJTn7&#10;O231NdnpnhawupVcfMB229a2rfwlDKRHDZSN/tbeKpyigOAh04EYdce9X4dMEi4hti1dzaeCrYPi&#10;4tT0zxWzZ+CofKzBZlRWcpx3KUZM5638Tjs5/wC+qtxeJVYf63mvN01ZlPytUya7Kpz5hqvZxHzH&#10;plv4gXq0lWotaiZck15nB4ic9Wq3b+KGQhGPU0ezY+Y9F/taMnCv/KnjU3QZ8/NcZDrZRd7tmpof&#10;EiMdjN+dTyyKUzqpNZcHHWnw61ICGJ4rnYNatuAzZz6VL/bVup5fAPAytJxZPzOoi8SDONx/Opx4&#10;jjYY801xU+qKx+WRePQVH/akijKyGo5dbiudpLrCueJahOp/xNKK486u+fmelOrOV+Rvyqh3OwOt&#10;KFxu3fjUcuqwOp+QVx/9rOnzZNIdTmkG5P5VURXN++e2mRuxrFvLYlsrLURu71R8zfL6+lC3jHqa&#10;oXMU7i3mUkKc1Uke4X5VbFa+RN0qrcWT7t23j6UEmNcTXQfDymoJbiU8eYa0rmyJfJSqr2GWPyVp&#10;GRmUxM7HmmmNmJYyVc/s3aelRzWJHIquZAVSQg5bNMLqwyQame0O3ioJVMS9KoBsiRsN2KqzkL2q&#10;YTk5UrVeQMxwwqok2GJKWfINPjkbdioEDI1JJKw4NUSXhc+WPmOKYbqM8F6oSTHGMmqryyK/yHj6&#10;VPKBt/aoUGC9J9sgDbi1YMk7u2S2aQSAtjtVAbY1MyNlTirEVwGXcTWCl2AduKtR3hVaANhNQjjG&#10;AaY16XbANYxulBLE0Jf7ehqUrAbyXKBMbqkiu1U5U1z51Vhxu/Sj+1XPR/0FDQI3ZpndsgVE7yfd&#10;weayU1KT7uakS/bdlmqTQuyiRBnYaQMmOY+arHUM8Fqg1DW7LS4VuNQvYoVZtqmRsbm/uj1PsATQ&#10;BcluxGxUN/Dmq9/4gsdKtReajdrGpbEPdnfsFA5c+wBPNZZ1PXNaG7TbZtPifBF7eQ5kK55CwnGD&#10;6FyMd0NW9M0fSdOu/wC0oxJNdNH5bXlw+6Xaeqhv4Vz/AAqFHtS03K30HpeeIdYTZYwtpdq2R506&#10;hrhx6iM5VB/v5PqgORV3TdI0/ShJJbx7pZv9ddTOXll/3mPJ+nAHYClimiUhFOF7D0p1zIrJ1qJS&#10;VzTcdd3RP8VUXmyxG7vUd7Ow6VSkuGjXzC3NYyNqZt6RcD7RivhD4p3of4gfEhbK0upr4/GzVDY/&#10;Z7YTJ5n9nwjZJHtbcrjcnbG7OeK+2bDWI4Jc5Ga/Ln9rX9tP4+fse/Hn4naXYfsv67LZ6348vNT0&#10;nxhq2m3H9lzRTJEqmORECPjYc/vR7gV5OaYWpisP7OC3Z7GVY2OAx0MQ1fld7bXPdn+D3j3U7rXL&#10;rTdOitW1C43+ZqF0RHIDJqUbEABmG1Jo2wAAQ3BpPFkPw2+HOj3OmeOvH2naezeIE1dppJooZCIi&#10;hijbccsPkHTseMEmvlX4K3v/AAWB/wCCn95e2nwFu4rHw7pV7Hba9rMOo2+kafYtIu4FmDefJ8uT&#10;hBIeMV7j4F/4IAeBtMvo9a/bP/b6utSuJnBvND+H9ifNZieVM83ms2eOTEOfrXn0eHYq0pux6mO4&#10;vzLHRcdIry69r97amV8SP+CiP7IXgTULrVbBH8Q6heS7rx7S1BjZgix/elIwNqhTtUjFecal/wAF&#10;Mf2nPjvdyeGP2Uv2e9S1KaRgsLaTo9xqkw/79LtX8RgV9peCP2Kv+CSX7Mca3/hD9la18T3Sfc1j&#10;4oau18zvlRuEDfIzZZQAIwcsoxzg9vrv7eNv4Jsf+EG+HkMOg2tncTQf2D4T0FLBLdks/tWG3LkA&#10;xlBuGMs2OCrV6lHKcHT6NvzR8/UzCtXjapNv5s+B7H/gnV/wWj/aii+1fF25bwFoky7vtHjjxNDZ&#10;oFOcgWsJZ147NGuRXpvw7/4IO/s7+Fytz+0Z+1Z4i8ZXI+aTSfAOlrZ27SehuLgOSPooPfjOK+gL&#10;34nfEf4h6wFl1U2MkXii3sbr7ZayXVw1tMspV0klxFkhCwkQSIQQMDGT6pHp0IG5YF57lc122jT0&#10;jBI4/aSPzc/4K8fsz/si/s4/s1+EdM/Z1+ASeHb658VhL3xFfazcXmoXUK20x8pmdtiqWwx2gcgV&#10;9v8A/BB1f7C/4JzaRLAqx/bPEmpOVRcbgrqnPqfkr5G/4L8XiW/wz+H+ggqGk1y7uGj77UhVfr/H&#10;X2f/AMEbtPj0n/gmz8PmXj7ZJqlwfqdRuF/ktaxcnuEtYn05d3u5S1Y95duRkmrF5exopX5qx7q/&#10;yMKOKozGzM0mc4qv5eTtNIXmc5XpTwVxk0GewxoSTgU+KDHenIVY1NEADgCgBIFjRvuCp0Yr8w6V&#10;GbK6P3Up0elalIfli4/GgCN7tmPWg3B9DU0Wg3k8nlInzHsK2NM8B3Uh829BwuPlXvQBhoxl5UE0&#10;7d5C+aw6dK7ePwjZNGoWIxeuetTf8ILpxjLbtx/2qAOAN/cTHERYVNDYXl0NxYn8K6keALqe4Y2/&#10;3QerLWjZeBNQg27p125+YcUAc3o3g6/uVe4O3n7pauk0/wCHzNhftm3ONxroYtKtbaJVMWSF69Aa&#10;TdO0TGJlVh056UAVVXTPCo8iKTew/iprePbmQ/ZbFl69h1qrqXhuW/VpjO8kue54FV7Xwnf283mx&#10;zrGw/iqeXsHM1sdx4Y13ToLWS612XaykbV7nj3qe4+KOh7wLTTjtUY+aQHJriJtC1SdsSX/mDGGJ&#10;bpU9v4Rdo8m4XHtWfInuPnmeQJcyscc5pz3k6jOKlaeKX5WjP40hMW3aBXcT8RHHqMuc/N+VTRaq&#10;VOWJqJvLT5iaYUjPQ0Bymtb+Jzjy5Aceopw18PKCrMP72ayRAAuaBEnXdQRKyOkTxBEFj8mQ5Vt1&#10;TS6+rRbvNJZpflUfT/GuWXKnj6VKisBnB+tLlQXOvuNWVJIkEm4nAbbT31XZKU7BsVyMdzKjD94T&#10;jpzVhb6V/mMnNLlQcx1k9yrN5Cb2bGchRTPNkC8NWFBqlyI2QsCT/F3A9Ksx6pKV3PjO3FHKBovc&#10;T5wFzUkFxL5mw+mfwrPh1Il1kaPILdKsNcfIjZyQGDfiKnlHH3S9DemRevWrkHlsvzGsX7cEiUQh&#10;NwGNufanQ6lMp+dcVHKy73OotIIWXgrVj7FuOFHH0rBstVy33q1rXVQMYYGplHmAsHSWPLRr/wB8&#10;0+PwzDJzJGM/7tT2+phj8xFXrbUIs5LrU6o0Rly+FoSeIV/75qrP4YL8JbKv4V1H9pWEYDTMP04p&#10;zT6fexb4ZRtp3Ycp5/qPhd415UD6Vi3eilNwH616VcWEFwCB/Ks298Lx3AYKvzVXtGKVOPKea3Gn&#10;yRE1Vkik3fdrvbvwVKoO6Bqxbvw60bcxMPwrSNQycdDj5llDnAqnciZTktXT3Xh9mY4Vqz7vQDjh&#10;se1ae0J5TALy55pQ0j8FD+Naj6KUGDTXiVPvCjmFy9zNjtpCeRUq2sjHA/nVktz8opomXqRTuyVu&#10;M+y4XkUmAgw5ps0kg5AqHMrcFTRdgx0kybsBaasqnqtDRMDyu38KiML4yCRTiOJKGRmpy+WDkmq+&#10;GR9pcn0461Vu/EGmWV19haR5rgpuW1t4zJI34DoP9o4X3quV7jsjVEqf5FQX+taZpiq1/eLH5jbY&#10;lwWZ2/uqoBLH2AJrJRvEmq7ZA0emQ7s7Y9s0x/2SSDGo/wC+yPbrV7S9F0vTZHuraJ/OkH7y4mkL&#10;yP7Fj8xH1OPbvU+6MjNz4i1UbtPgWwi6rNdLvmJ9o1OF47sSf9mrmleG9Os5vtreZcXbfevLpg8h&#10;HoD0Vf8AZUBc84qZLiJn+dqsR3MAO7zBUgTfZG24DU1rMD+KlE8TDKyU+GWE53SVLuUrDYo3V1Ga&#10;knSQdF4pwaJDuDio7p2lX5JFC/7QrORrEo6k+xeGHvWBqF+wfAfpWpqsOwH/AEjP+6a5rUmIl3Ka&#10;h26lxdiaO+fduz0rx7/gpR4juh/wTv8Ai1C0nyy+HoYWHbD3tuv9fpXp5uyOM14Z/wAFNtS+zf8A&#10;BPD4pMG4NnpyfXdqtmv9azuNs43/AIJO+GLXSP2LrO50tGt21fXr6a/MLFVuWSZo0LgcMQq7RnoA&#10;MYr2nx74cu7vQ47XSdOuLiP7fD/adjY3KwzXFpkl0VyyhcsEB5XKFxk52t8h/sKft6/Br4L/ALIu&#10;l+DPEtvqDappesX8MlpY2LXDTh5zMJMmSKNV/e7cFy3yk7elWvEP/BUTxx4t1KXRfhX8IY4YriZY&#10;o9Q8Sa9KqKzHA/d2Yg2Dno0kmB3rWjh6lapyw1b2RE5ez1eiPo7VvgFd6nc2mp+IPGMemHcWt7Oc&#10;tcxqfMsmCKxaOSQn7KQWL7m3Dp8wOxrfwg+BHgXVJPiJ8UHNi10m2TUvEFyulWjlYmjwqzvFGw2u&#10;w+UscYHOBXyzL8UP2ofFc+oeG9a+K2qDUFjkjGj/AA3sRYxodilfMmtV85k3+YpaST+Drhq3dJ+B&#10;3iHV7n+1YPg5osVxMu77R4w1h7y5bqDuKLMxBz3cfw4xjJ9L+zaNCK9vVjHyvqcyrc+kYnreuf8A&#10;BQP9i34WRXGheHfHNpclS0y2nw+8LtdrJKeuZHNrDk/3wZBjoOK8R+I//BWCPUomsPAHwgvtqnMd&#10;54h8TSx5x93MFgsPGM5DSv75ri/2vfBOpfCbwRoWoeJtW0VryS6EIt7GGVZ58xKQXO0LldpYEhdx&#10;mOBgAJ8y2EGreItTXTdA0y71K8uJNsMFnbvNLIx7BUBLH6CuXExwsVH2E+a++n+f6GtNy2mh37dP&#10;7SfxJ/aFu/DsXj9tIhh0/wC1Gzt9F0WG0VN+wHcyL5kpwo5kZj/Ov2U/4JW2kum/8E5PhXbuu3do&#10;13N/33qFy4P5GvxD/ap+FHxW+FOu+GYvit8PdY8O/wBqWc1xpcet6e9vJdRh1RnVXw20EbeQOfbm&#10;v3b/AOCd+iPp/wCwP8J7Bg3/ACJdrJ/383Sf+zVzxjrqby/h2PTbyYMcOapsI2G0VoXGnRp8zvg1&#10;TZIhJtCt+FBmxsYVRginGJSOD+lTwWHnnC5p02kXETbFOT14oIKkabG6+9XrCEyyhttMh0u4Zua1&#10;dM0x0cEg0AaNhpkfl+Y7Kv8AvCrKvZoPKjhd26cCmrFtT5/1psV8baTdv6HtQBo6Xa3AYFbdFX/a&#10;HNa9rDgYyv8AwGudPiSQD5itQyeJbmM/uZ9q99tFitLHYeRxkrx68UfaraEbROpNcTN4suWXY9yx&#10;/wCBVXPiLa3Mv6mnZktx6Hff2xBCvDqPyqGfxHldsT1wcniEsfvjFNPiHaP9YKfKw5kddcX1zO/m&#10;NNxUtnqiW7Kxmz+HtXFP4pYD/j4/Sq8nisv8on/Kq5CfaRPQLjxTFHwrfpVeTxPbbv3hNefS+I33&#10;cv8Amaj/ALauZW/dygZpSiHtInob+L7WIYjX/wAdqvN4ydm/dP8AL6VxQluG5eWrMdrJKm4TVPIa&#10;RkzmzeLjnFN+1pj/AOvWZ9tL8ClF0MbS1bmJeku8nA6UG6z3qn51N3HsaB3kaAumIJ838M0xrlgc&#10;5/CqG9lO4tQbxUPL0ESZoG74FSRXj9AWx9ay/t8Q5LU5NTgXo36UEmobxs5AqSG945rJ/tSJ+S+f&#10;+A0q6hEDnetAG9FeNnKtVmK9Yr0rDt9VhU4NTLqkYOQ1BodDb3LnGTVtJyyYJrnYNYg6mSrkOrQO&#10;Medis9QNqOVAOUXOetV7q+mibCQHr1qomoxIcCTd9KfJdyzn92ykUASxatdKdoiarqa7JGgYhhWf&#10;FO0Jy7flg1Ib1HG1ju/3qqSKiXW8XbB8s7bvTikTxrfIuY3asuaG2mPKflVcLbxNhQanluCcjpLb&#10;xbdXMoeUt+LVuaf4qngi2QnBbnjtXArcBD8rVYi1G4Ubo5PpS5Cubuz0iDxlBEnzOWb3arFn4xhZ&#10;stjp7V5adWvO8lSQ61dL8u+l7MOZWtc9UuPFcDj5ulZV5rFvMuAPzFcPHrNyerU8a1NnljS9mF4n&#10;QXk9qcsiVl3ghY7qoS6zjgmq76sHGMU4xUSXJD75o2+RU/Gs2eHnJNTSz5Gd1VZmduM/nWkSZSIZ&#10;QFXK1Wldk+6KsvG5Xa2OPvc9KrzgDJZ8BfvE1RmQm5OOaa12F5P51Rv9b0qzm+y/amml3Y8m1jMr&#10;qf8AaC52D3bArPkk1+9LLHFHZKeN0qiSTb3+UEKv1y307VUY3A2rnVYbeJpbmdEjX7zyOAF98ms9&#10;vE73TbNFsZLwd5ciOIe+8/eH+4GqnHo2nvKLjUHkvrhWDLNeENsI6FVACoR/sge9XHnkL8t1PJ9a&#10;rl5Rp2I5rC/1Ff8Aib6swjb5WtrFjGp5zy/32/AqM9qfZ2enaTbfYtKso7eP+JYl27vr6/jSiRs4&#10;p4XeOtA+YlhmSMevvmnSXJcYjNVyvljBao1Yo3Mn6UrXBMkMtwGyoY/8Bpn2+eN8ZbPpSSXOz+Kk&#10;jvGHBK7T6rS5X1KuW4NQlI6NVqG6c8s1ZsdzbqflXFTR3EbfMGqRx3NRbpgc5pJLmVlyP51SSdT0&#10;ala4xwGqZassg1KZ2Dbjiudv5gWK4rZ1Ft6bgawrviQkil7NMvmiV9yn+Gvn/wD4KntJF/wTp+JU&#10;qZ+b+yEb8dYsq+gYxuOQleCf8FV4f+Ndvj6B9yrNqGiJ9f8Aib2jY/8AHazlFRQ1qflz8Mry1tPh&#10;0WklVd2qXH3pMBuR/hXqP7P3ww+NPjbxtptz4L+A/iTxRpA1KCbUIbPSpfJmiU/MolJSNSQe7gHA&#10;zwK+3v8Agm/8KvhX4C/ZN8J+KdK8A6S2uaxHNqF7rV5pkU935jSsm1JZFLRxgIuEUgAs56tmvVvj&#10;j8WPHXh/wlHrmk6oJrttStrRZdSfzEijkfa2N7bVwCeTkA9iSAVTqSpyvFtPydvx3LlaSs0ePJ8D&#10;/wBvbx5FHomj6D4F+Eej+Wnl/btaS+vEA4J2WccyK3tjOe9WrL/gmzps4bVv2n/2y/FWvLGm6ZNP&#10;uBp8CAMFx5ly8mBnAyI1wT26V1Ftr37UHjxpLfQoZ9FttU03TRpurTWA22N3G1s13JJB5gkwxmuF&#10;2MdpW1UISKvaJ8AvEOqXmqat4w02HRpNSGmB7yHVYpLi2S3+yNJEs3k+buMls5DmYrlt2zJJqLRj&#10;0+e7fzZA34b/ALHf/BPbQZIdN8J/CrTPFd9IGK3/AIg1a51gkJHG5ZlMgt9pWVPm8vB8wAHPFe6e&#10;HLfS/AunLo3gDQtN8P2SqFW10HTYbKMAf7MKqK4f4cfDbSfBF1HrlhfTa1qH/CP2ukXVzo+mmQzJ&#10;byzyeY3lBjuczfPk4yuRjjHcXWk+MRYpfxeHoYlkXK/2hq9tAcdsoHaUf98Ue8U1pc/Kr/gvvrD3&#10;P7SvgOxkkaR4fBIl3M27HmX847+uwV+v/wCxxoEeifse/C+xkIHk/D/SPl+tnEf61+NH/BcHTdV1&#10;j9sjRbea/wBPkm0/wJpySW+nySuql727Iy8kUeTkjgDGOhPNft38H9JGg/BjwX4eSXf9j8I6bAfl&#10;6bLWNT+opxCppFF28tLWR9zCqj2Vsr7ttWrqBpEZ4T/y0wPf3pyWMaIvmtltm5m3dKozkQ27RRPh&#10;Y6tPdiaPykiA/wBrbQiWY6P69fYVLElg7ZWYYUkNntxxQSQW9n5L7i2c1NLcCFcofyNRTalBEqiS&#10;QFlTBxWdNqCZbDUWAt3GsTjgfzqv/aUsnDcVQub9FGQaqvqcpbCnFVyiZqT3jL0NUZ9XkQ+WmarT&#10;3srry1VJCWO4yVpFaEOTJrjV58ZWqp1e6Z8AkfjTWa16tIxqrc3cIP7s1RPMaQ1KQLiR/wDx6kfU&#10;xt5Gf+BViNqGD8z1HJeux4amlzBzG0+q4H3TVd9WY8AfyrJlvHY4zUaszn/WfpT5JEmt/aZLYLfr&#10;Vm21NUblv1rGihU8s9WI0t8gs5BpNWA6Ia4duA38qa3iFieJv/Hqy4bezb5mLHNXIRpUa4CfnUcp&#10;omymtkSfu1Iunw5yV/8AHa2V0qYc+XUyaFO/KrU81jX2aMKSyTGRWfdRlO9dl/wjdxIn+qqrc+E3&#10;YEGD/wAdo5yHTONllcchqrtcNnDMa6z/AIQmLdi4lMf+8KltfAum3jeWl4vp/niq50JU7nGFnxw2&#10;Pxpvl3G3Ilrtrvwn4O00YuL/AHOP4VXj86qLYeFpEYndHt+7tbOR69KOZBynKq2B88vzf3RShnUB&#10;k8w5/vV2llonhCXBTUBu/wBuOnXWlaLauUtyJC3qKOZD5Tj7fzicuKsIxHVq2bvSz1SH5fZaoS2S&#10;oeUxT5iZRkUzdyRtyakTWgp+/RNahugzUH9mvjleaoXK0aMOu4G4SVYj8SlOS2axGspY15H6VE1r&#10;MBuCtSGdB/wlD9AzfgacniiXPLN+NcztuB03f9804tJ/G1AXOqXxOWbktTj4ii7v+YrkxdMvGd3+&#10;7UkMkkzbY1Y8ZULyT+VUo3JXc6uHXo5nCJBy3A/wrzzxR+1d4O0Z7iw8HaDq3ii4tdcg0q7k0m3V&#10;bOyvZpo4Vgnu5Sscbb5UBVdzKDyK5b44ftnfsu/s0xH/AIXZ8Y9I0u8VfMg0eOb7RfS+ywQhn/MK&#10;Pevgb48/8FubLxB4o17SPgd8K/sGl6zqOnX0PiDxk2JYJLLydjR2kZbcHaBG+ZxwCCCSDUynTprV&#10;mkIyqbI/Tj4V/Efxrr1p4ob4oadoek3Xh/XmsXt9L1GSeCCJbWC53yTzLHuO2cZOxAMH7wwa8Q+P&#10;n/BZ79g/4E3f/CP2XxIn8bawwIjsPBVuLuENnGHuSRCBnrtZyPSvyG/aD/bF+K3x01i91T4j+P8A&#10;Vtahvbjz9Qs5pBZabLLsWNZBaw7VyERF3EA4UAk9T47qPjLTo5ltv7ME3zZjhgt9q59R6j6k1wyx&#10;Tl8KNo4b3lzM/aSx/wCC+n7MdzPaJd/DDxfaxycX0k0cP7g/7O1j5g/Fa7e0/wCCz/7EmpWMn9k+&#10;M7pbpYdy2+qWZtlZsfc3ljz9Aa/BzWPG3jOysf7QstKSCPzNqoyt7+h47VoXnxGvdL8L2F1exRSa&#10;jNI5urRo9zRRkZQ8qeoPucdayviH9o0+r0rn7sfDT/gpTqXxLvvtGjfCDSbnT2jYxvY+M4muCwPG&#10;UaIjafXPHHB6V6RaftXLfR+VL8JNct7gDf5K31tIre+VkDY9yoH0r+d/w58XMSTXa6S1r9nhDefC&#10;zRsDkLjKMMda7TwZ+2F8VvDEscXhL46eJtMO791F/a0zKnsFk3L+Y7UvbVu7D6vR6I/erT/2n/Eu&#10;qmRpPhKbGDH+vuNchz+IVDgfjVyP45eLrjTLh9K8FWGoTeWxs/s2rSFGcD5VcrEcD1YHj0zX4v8A&#10;gf8A4KUftZ+F7iGVviLZeIUjOfL17RoJi3/Aotrn869k8J/8Fs/jLo5j/wCEq+Cnh28jXh5NL1C5&#10;tHb14k3jNUsRWj/w4/YR7H6QeHfif8Z4/Guoav4s+DklpaXWj2cSjTfECX0cc0T3JZlRjD95ZYgc&#10;sp/dgknoNY/FrQ7q4z4p0/xRbiL5sXWiyLbn2Y25dSv+8ze5NfE3gn/gub8G7qFYfG3ws8XafJj5&#10;pLMWt4kY/CRG/SvV/B3/AAVr/YY8TIsWofGVdGm3cQ69pdxb7D/vbGQf99fjVRx1aXutIh4aDPpD&#10;Qfip8N9XdtL8JeLNJkkTk2lreRh1+qZ3D8QK20lnl4KNt6n0ryTwr+0V+yd8akEfhT4t+CfEf+xD&#10;q1rLJn02FtwP4d66m38EeCo1WXSoLrT93+rksb+WID8EYL79K6FjP5kZ/VezO3jhUnJYD8ac0aZ2&#10;d64+Pw/4ltG87TPinqm3Hy29zHBOrD0+aIN/49mrEV98QIn2T32kzKv3f9BliJ+p8xh+QrRYujPZ&#10;kvDy6HVLBkbQKFhK9Qa5+DxVrkR232iRtjgtZ3gb9HVf5mr1v4z00j/TFurcf3prNio+pXcP1rVV&#10;KT+0iZU5pbF6QHrVcyxb9u8Vbg8T+EbuNVg1u0kY9VjmA/Q80z/iVq/msm4N0q4+9sYu8dyFLYzZ&#10;ZRmgafJ121KdVhtwRCm0VXk1wzHeHX6q1U1zASrYSbuFqHUbq10iwbVNUuo7W2jx5k9w4jVfTk+v&#10;b17VxH7QXxd8U/C34X6l4w8K+CdS1u4t4flTTZLZTFllG9vPdcj5v4Qx9jXxVfeK/wBqP4++J9Xs&#10;PiR43utCtbcQeXpWgTM1yFeeRGR7gZYFUQsVVghyvHUVyVq8aUuWxUY8x92H40fDWKfYPF9vKgZl&#10;aS3DSIGU4K7lBGQe2av23xW+F94Ny+PdNTHUz3axAfi+BXxh8DNK0PwT8M9B8KGyuI7q8hkmkluI&#10;STNMxJ3s/fI9foKm+NGqXmg/D/UtT0jTGurm2tJZLe1ViPOcLwnHqR255rjqY6pTi5KN7dDsp0Yy&#10;ktT3D9qj41eHdZ+G954a+Efxg+w+IIb+3Ik02BJGMYbLANKPLxt5GDyR3r1Dwn4k8JeN9N+2+Gtc&#10;h1CGJhHJNG4yGx/EB90nHTFfJtrplvdrDfwt/rI13DnghB+Y9M1558XPi/8AEf4K69pVv4Jmghg1&#10;S4YXey4mhk3GcKGGw4Jwc8g89wOK+VyvjCtjMesPUppJ9Ue5jsjhhsL7aM9dNLH6CW9z4fj1D+xT&#10;fwremEzrZ7x5hjBAL7eu0EjnpXzp/wAFhJv7O/YC12HPF54q0eHnoR9p8z/2nXiv7N/xB+LOrfEr&#10;UtV8IagtxrxaeK5uLi4CNIjTomS7q+4529QOO4Fc/wD8FB/2lfGfxX/ZWsvDuvzxtZ6h4k0q6VZo&#10;EVw+2eTyyUx0Uc46ivsI4hVoNWseHOnKnJanu/7EevahqH7I/geHTtBuLM22liBl1pWtvN+YkTRh&#10;RIzROT8rlQGHIJFesWTanbMl3feKLK0bBaRY7BnCx4zlZZHQA++zivNf2VZZYv2YfAEUY248JWZV&#10;fTMI4/nWRqHwKvIr9tYtvF2kaAtrqd/PC0yhhOl47xyeaxZQNtrhVJ3HLMBgYyhS1Z7pZeMfAl1q&#10;EXhebXrvVr+RiI4YL2VtoG3LMbJE2Ab0zuYfexnqBm+Mvj98L/htfaloA8JLPqWjzRxSLaaajO80&#10;tvJNHGs02XZj5aoRk7XlTIyRXlvhbS/2cPAs9hK3x50+6s/D1rMqW8Oy/mSCdzNLmVRJIpZ2kbzF&#10;w4B2hhjNd14A8LfAnxPqS694H+HWoapJNMLldWuLSaKORkmSWPLy7C6xvHGUyp27cDjOS8REUn7Z&#10;Wp+LNah8L+F9KWZ7jR7y7s/t2oMyu8SSyQx7VAAEn2S7jLD7rCLG4OQPUvAGu67r/gqw8Qa7GI7j&#10;VLZbto1TaYI5fnSFsdWRGRC38RVjhc4qtovhJvD1hHpHhbwzoOnWasHWONZGAYDGdqoozgno3Qnn&#10;mtBtI1O7kW3HjJreV1A8vTbGGM46ZxM0x7dcAVT2A/H3/gtb4vvn/bsv/D1rFHix8O6Z5cm0hlk8&#10;qRlbrzjfxxX7waLqDaf4d0+1kdd0Om28PHosSr/MGv5+/wDgq1aDUf8Agpn4j8M2uq3V4wbSLYXF&#10;5IjO2bKDIOxEUcydAor91tT10xMYhnbF8mPpRTi3IdaVkkdXda7GE2x8fSqE/iAqmFc/erkpNedz&#10;kMaik1ls4BrbkMOZvc6s65k58yom1wknD9evvXJnVJS2Rupp1S4A5GKcY2DmZ1T6uepeoJtb4/1l&#10;c1JqErDJeoXupGON5qkS5SZ0UusBjgvVd9UOc76xWlYgdaQSSMcDdTDU131dscNVdtWkA61QkinP&#10;AUmkFpcMMbSKIolotS6nI44qu18xPJpv2WYAjdTRYzdQK2ViZe6O+0Bzk0GdugqM2l0vEcDE0JFf&#10;E7PJx9arQFqOaUA55oW7Top6Uq6deSHgr+lSposp/wBfdY/2VHWpckVbUbHNI7Zzx9atQlieB+dO&#10;tdAVzgTSf981o2vhJC2C0rf8BNZuUUXZlZTLjaJdv41Ijugw1yv/AH1WtD4KkPzC16/WrkHgS5Kf&#10;LYj9ax5kaciOiFpt+VPz20eQwfIY5z2FUY9dLHIenLrwHBK/lWKuWaUYuB0Jp5iuich1rOXxBt6s&#10;tA1+Pqz8+oqgHanoUupSbppmH90K2Kr22lXNiNka9P4qkOvRseJDThrar92Q/wDAqPe6AU77QbW7&#10;G67gfcTwy1D/AMIpa7MY4xWhJ4g3jaGqq+pbzkSULmJlZFaPwvYwN5g3bh0qc6fBjLMpNQPdzu2U&#10;nb/gVOSbcQHNPUm5I1sv3cqR/vVn32lLIcgflU9zqMFu2Cdv/AagOu2i8Pcr/wACXFP3g5ikNI2H&#10;flj7VIbGHHK1P/aFrdL+5nVj/s0yVlAwTVXZmVZLGIfw1G9ijLtVatNI0vyp9OleAftB/wDBTr9j&#10;v9m+6uND8S/E2PXNctMibQfDEf2ydJAcbZHUiKE+ztkelDfLG7HGLlse3tpL9RDWP478X/D34W6D&#10;J4p+J/jHSfD+lxLukvNavo7ePHsWPJ9hk1+Xf7S3/Bev44+Lmm0v4B+EtM8D2LEhdTuWXUNQZM9c&#10;sBDCfoHI7V8EfGb9o3xh8YvE3/CUfF34maj4h1LJdLvXb5rqRAT1XeSkY9AigCueWKXQ3jh+bc/X&#10;X49f8Fxf2Wvh8ZtN+CPhjUvHV5Edq6g3+g6ajdmMko3yL/uJz2Pevhv9oz/grT+1v8crebSR8S18&#10;L6RNuDaP4LjazjZCeklyxMz/AFUgHPQV8b6v8Q7RXkWyjkuLhY8+bccduOTn17V6B4L+Bet+LbK3&#10;1bXL642zQrIIZMjbuAOMYrn9piKnka+zpROX1PxRo4vZr2/1zM0ztLJMrsXfPUtI2WY/jzWdd/FD&#10;S7NFOm224twrNJtVvp/ETXR/tCfCG38G2Wm/YrVo1ubO9MnzdWjVHH+frX0J+zJ8IfhNpPgXRfE+&#10;meDbOS+ufD9hdteXi+fKsssR37WfJQF0Y4GAM4GMUezUp6sv2iiro+afAHh7x18U/E01td6Fdw6f&#10;DD5k90LV1SHcp8vcx/vFTj17V+r37RvhLwTr/wAGPh/qWt/DTRdch/4R6E/Y5rdVllxaRv8AuWVS&#10;+7CsfkBJxnHWvlu5to1+KPiy1HCXnhnS5ii+sc1wn8iK+qPH93a+Pf2bfhr4d8L22h69rFnDYC60&#10;6bVoPtFlbiLZLKsRkWTdtBTC4OHP0MV6fs9IO1+o6dSLmr/d3PjD9qD4bfCOX4Z6trnwzs9S0u60&#10;OW2u77S9RkjnUI1ytuQsijPDODhsHHYda+fF8KxNPNJKrTPJMztNK2WbPqe/HH4V9gftJ/2pb/An&#10;x54Q8UeGtSsdUs/Cdndz3F7APIKPPZyeTC7KJMq24MrPJgo3zdK+abS2VoxIP4ua0w85un77u+5r&#10;jJUPaXox5V95zK+HI44JLeNPllj2yBlDA+/NV4/CNlaz/a2tXZY1cqqKS2dpA/U12n2FewqK/s5I&#10;7OaWFirLCxVh2Nb2jy3OPmkcLe2mnaVbxxXbSx3m0O8En3hnsCBjAHrg+1JZ+IYNNijFxfX0bGNT&#10;vjn+UAgY4x1qj4hs5obC81BwxZGZmZu5DZrnde1eNINPlMzK11pcLyxr0PLDP5g1zyjGTVjaLdjv&#10;D4wjjXzpNbkk28bbi1Rh+YINVrz4goiq3l2txzt3Is0Zz6YOP61wFrd+ZceVHLt9/X/69dVb6dYS&#10;6cftrt5K3aDdGo3glCePyqfZwNFKxbk8aaDNG839iSSeSoeZY1VlVcgZ5A7n1rR8KftKeJPAN79s&#10;8EeNfFPht9yndperTwjI9dkn9OKyfAWgC7vdetUCsq6KzHcvVRPAP5mt2HwFbXlhDcNbKwkhVvrk&#10;URou9uYlzjLU9f8AA3/BWH9q7wzcR/2R+1BrF2F/5Ya4sF0v4+dGCR+OfevavAH/AAXU/ar0aWJf&#10;E+n+BvEVsMDK2c1tKw92ilZQf+AV8T3XwtsWfK2HX+6aybr4PqS5WUhWHyxqOlWqcu4e0h0P1Q8J&#10;/wDBwDoLiODx/wDs0X67f9ZcaH4igmJHqEmjh/LcfrXrHgb/AILd/sM+Ko8+K73xZ4VkVT8useGZ&#10;ZR/31ZmcY/pX4mt8P/EenDOm6rdReyynFdx4G+DHxc8Q+D4/E2n67YTobh0S1vIiHyh678N1z+GK&#10;ip7uskEPeR+6Hgb9vr9hv4qxbfD/AO0p4JkduBa6tq8dnMfby7ry2J9sGvRtGTwJ4jtxqfhTUrOa&#10;N13LcaPfYX6ho2wf5V/PhafBr446rZ3l8nwlXULe2umt7iayuDgSBVYgE4H3WB6d6qWEHj74VaiN&#10;V0zwb4s8OXi/dvtLleORfpJBsYfi1Zqq46ptBaPVo/okGiatHlrPxJer/djuNkoH5jP6062TxfbT&#10;D7XPp91H3URSROR+bD+lfgj4Q/4KK/tY/DG4S60T9q3xtCFX5rfXbt7xQM9BHdLN/IfWvXPBn/Be&#10;H9rjRTGl9488J69bx4/d6z4eWKST/gcMkfP/AAGtliKiXuyIlQi+h+u3xc8O6t408KS6Fa6dPHHI&#10;N0kMNzu8wqVZRhmRW5HRiBk5r5B+PXjj9tr4WW+oD4R/sM6xcK8Sh9Z1O6g1ESbHYrstrJwsed7f&#10;fZx0z0rzfwD/AMHCmqAKPG3wK0y6ZcbrjRfERjOfZJY2H/jwxXsPgb/gu1+yn4iTyvFXgnxdozhl&#10;aTydPhvEHbkwy5xz121E6lSrK7FGnGL2OW/Zm8VftH+PNDh1P40fD7w54e+yx7bXT7XR5ba4t+Mg&#10;HMuwcdQUyDkda7b4lahcaT4fuNRvbmJYLeNpZJPs5YBVGT068V6B4X/4Kd/8E+vix+4l+OmhW8jf&#10;8sfFNjLp7HnHBuo0XH0Y12dtZfsi/G3SJdM8P+IfDGrW90rJIuja5FIHDDBA8uTng9qwrU51Kco7&#10;GkIqnU5kjzLw3A93Yxyx+YVk5UsuONuPr+fNee/Hiz8PTeI9PtNd8JyX7w6fJci5axEq2qrMo3kg&#10;blALDtxX1dbfs+eFreJbLQtWuI1A/dq8gYdO24A/rXI/EH9kPxN4qvG1LRPGkdux0mSweO5sCytH&#10;JIkhIIOQcqB34r4vKMhx2AzSNWaTjrrf9D6LHZnh8Vg3TjdPQ+OfgJ4yt/h/4n8ReK9X11tIs7OV&#10;zNqUcxVbf/SAQ0jAbQu4L97AzjkVyv7b0vh9vg5oth4VkMli2rWD2Tq2Vkh+z3JVwe+QeD64+lfR&#10;Wo/8EzPjlqPgbxx8PTqmj/ZfGFi1suoWc3myW6m4SbPluY8n5AvJPU14n/wUK+Cnj34H/A7wj4d8&#10;S+G76GDT7qy05NQms2jinkhs5xwcleQpIGSR6mvvKb5Y/M+bl70tT1z4QfD/AMKeEv2ffBcfxF+P&#10;HjZre78Lxz2unxa99gjWFYoWNrGLfyiQAVVFLFn3NktzV+HV/wBmLwNpk+gaZ8Gl1dJNVubPUDrs&#10;k16Xe1ubOIzu0huJZEIvUmXCliqH5R0FT4R/G34S+MPhZ4N0m1+H3jzxDdab4Xt7ItpvgfUlhRng&#10;jST99JEkZA8vG4NwMkZBr0z4deHYobu31rwv+yvJp91DHCtrcao1tbSnGGV2ALncGihyxBYsFPOM&#10;V1e7c53GXQdo/wAZPEGgWVvpHw0+G2g2jXNnaLp+l6LDFJdWbM2mAoyh4oWG29dY8sik245IY7dD&#10;wr8SfjX4+0vXZpNfurW6XTdOayTR9FkMal4bKSWQL9lM2cyTplZiYxuxCxQ10nhrR/2jk02dPCfw&#10;t8DeF7hrJRCt5qMlyolWMBFkFvFHuROF+Vs4GBxVW/8ADX7Wselre/Eb9tj4deE4muEIbR/Aycbm&#10;ZUTzL++cFiRgfKNxHyg9KOaK6FKLM/XfBH7RXi+wMN5p+uNHcWmmvdW+o6xGGjaOayeZYyJlhk3K&#10;lyWLwRtncCSHCjtPBnwN1Dw/8QrX4jag1vBbwgKNNkjiDwY0+2tldZYo1w4dJ1MeTEVl3AAgEyfD&#10;7wD4f8cWV1p6ftYeJPFt1pMxttTutF1W2tY4JsklGW0jCqwAI2A5GOa3Jf2VPgpq1i2n+LNL1LxB&#10;GZFk3a5rd1M24dD/AKzH1GMHHSolUbDlPxh/4KGa9Bdf8FV/F+q22ox/6P4ssVW4jUSKvlw2y5xy&#10;Dgr7jiv3Ma2kljW5lfLtGpZsD5mxycdv8/Svwq+MXhjw1qX/AAVu1vwX4e8MW6aVH8W00+30uJ/K&#10;j8pLpIzGGAJUfKRnBP41+pPiH/gpd4P8F3c8XjL9nnx1DZ2twsH9qactveW0m4fIysrq2CB0Kg7s&#10;+1a0Jxu+Zk1otpH0MbU9n/So/sBkO/d+leIp/wAFNP2U7BIbnxQni7RY55jFu1LwjNtVwcFSYy+D&#10;7HqOa6rRP2/v2JNSto7uT46WFgkjYVtWsbm1XkZxukjVenPWujnja6Zz2Z6MLGVfuAtSjS7mYYdN&#10;vesrwz+0l+y94tIbw7+0D4Lut3Kqvia1Qnkjozj0PHU12Gl614R1VkOja/YXgk5X7HfRzbh7bWOa&#10;OYdmZMegyMNzbsfTpU0OhxRnLc/Va6AWgZsBGX03L6HrRJpyyDDSbfqMZpXY/dMJtNsfuu/6U06e&#10;FGd+f91a3YvD1q3zPcf+O5qT+y7e2/epH9STVIk537E7HCRt+KmrEWianKMw2Dsv8JAPNdNYSQR8&#10;jb+Va1trciBY0dVUfpUPmvoVGPc4uy8GeJLrmLR3z6twKsf8K88X5/eaeo3fd6cfrXaJr00Y5vy/&#10;+yoqUeLnWPY7Bf8AgPWjnl2L5Y7HFQfDPxO7FDpzZ7ncMVYj+GOuRn97YgfVhXTP4tkY7Uf9DVeb&#10;xPcufmf9KOaYuWmZcHgG9h/11hGf95qsL4Uli+9DCuOmOcUXHiOd3wW/SqsniKWM7PWj3uoe7e5e&#10;i025tuFEf6VYS7aEbJJF3L1IxWL/AG1O/O39KbLcXc3RetNxvuP2h0EOsRJy7g49Kmk1WG4O4yP+&#10;Fc7a216/3Y/z6VYWXUIRswo+lZezimL2lzETVYZfkiNQXOovHJs3msVtRVzxMatWup2qRbGlVmz1&#10;b+VaOA7lw6pcdRux6mnf2jMfvH8mqk95aOdyv/49xTGv7cD5XzQokNyLp1XYdoLUn9skdWas83EL&#10;c76DLAer1fKibyNGPVWkGQxp66mR8pJrKWaJPuyVHdX4U/I+eKOVBqb8WpZ/jqSPUAW5PI5rlf7T&#10;kPRqhH26QtJHqdwqnsrjA/MU+UDspNStsfvAp7/NUJ1CxY5SKP8A75Fea+IbH4rR+LtHm0zxlYxa&#10;D851C3+xCS5uJCp2LvYbVQYzwNxOBkAc9Fa2Ot3A3/bu+NogXJP5iq5VEDpmu7YjfEir/ujFM+1e&#10;Zk7/AHzXmPjz9of4FfCnQn8QePvjLoOl28Ujxs13fIrtIn+sRYwS7Mp6qATXz18Qv+CwnwstJG07&#10;4C/CfxN42uNuft81uNP0/PYmSU7yO/CdK551KNPVsr2c+iPtaN28zaQPl5Zj2/z+FfMniz/gnt/w&#10;Tu/aJ8S658SPEfgKeHUNQ1SWTVLseJLmxD3Of3rrGZAu3cCchFUnkZFfH/xg/wCClX7YHjZ5LK5+&#10;Lnhn4b2MyshsPDdv9rvnRv8Apo+4gj/ZAr8//A93pcfj+1k8Y6Rfa5pkeqFtSsbe4dZb2MOdy7s7&#10;gzdunPWop1nWko0tfLc0lTlSjzN2Pqn9vD9hn9nrwN+0Fd+Hvgf4tkuvDqaXbSeVH4gW+VZiCXRp&#10;Fzgj5flJyM+9fIv7Wvwf034fT6UujRq0c2l3W9lxzskT0HbcRX1N4Y0v9k3UrGN7X9g74iXW6RTG&#10;beadSGVCzRM/nfvVZt75CxlQoXoM1ynjLQ/gh4S0XxNJr/7HfjqzvLt7xvCs19DdQQ2KOo8je3nM&#10;pEZByNrbjht2AUO8svxEtXB/cwjiIr7S+86/wN8IPh1a/sp3R8LeBdLgvNQ8M3TyaktkhuTI8MhX&#10;96QX6EcA446UunMNWsLHWlClrzTLW4Leu+FGz+teGfsxpYXvxbsfD+tWaz29xaXEPkz/ADLu8skH&#10;B75BxxXq3g/whocngzSU1HS2hul0u3juI9zxyCRUCksMjBOM1zyhKnHkZpH3luc7+0J4JufE/hyL&#10;VYZlRdJtb6WaOTqwe32YX8eea2v2Q9Tab4KeHTPIWePRTA3/AGyu7gD/AMdcV1Hhj4GeCPiLaatZ&#10;ah8VtE8Jx29g4+2eI9WuVjkZxt2ogDecRkkqMHjjNX/h38Av2NPg74X03Rr39tH4g+K5LNpTcQ/D&#10;3wittbTgtu8tZL8FVXduyVAzu9cEc/Ny1Cre7YzLu5iHxnmZmH+l+C2GM9fKu1J/9Dq/DZQCVbjy&#10;/nDblkXqD9a6X4g/EH4Bar4YutG+DX7Oup6frMtklpD448VeKGuL2GEzxSyFbeIGPLiMqRwMH255&#10;2G5ECZlzWmk9SfhMn9oP4h/EL/hnvxH4SbxRc3WnTWWGtdQxPsBdfuNICydP4SP1rwnSJ/MsLfd9&#10;5oEbj/dFe4fF3T7jW/hbrlrZ2kkzNZEqsa7s457V4T4fYx2VqLhGD/ZY/kxz90cVcfZxVhc0upsL&#10;DgZxUWpRqmnXDswX/R27+1WYJ4jn5h7e9SLetp13a39tBDcfZbyGWW3uANkyq4YxnIPDDK9D16U3&#10;bldhX95I8xvbyxv9NvbeTlcSD68ru/n+leW+ICDpugzKNxXSMZHcfaZ6/SRf2nv2DfE8bJ42/wCC&#10;eFva+ZnzG0XVo36nnHEVYOseGv8Agjz49jhi1H4E/Erw2YozHCunSIywqWLcATPxuYnGO9c/w2dn&#10;9xrGR8AR3FpcahD9jQRrhdyk5y2ACfzr0u30yA+H7go6ny763zj3hNfUVv8Asd/8EkdYfzdD/aS+&#10;IWgNnOzVNEaRQffEH9a14f2Mf2INQglsfDX/AAUM0RFmkjcLrGni2KsgwMl2UdPpUOSHzHzB8H9G&#10;aTxJrVq0P+u8M3RXd6LPat/7Ka6TR7Jk0azhYfMlrGG/BRX0j4T/AOCcfhltWm1r4eftmfC/X45d&#10;MuLS3tV1lIiPMUYJMZf7pXJ4rxrxn8OvEHwx8SX3gTxG1pJeaPOttdTWN2s0LMU3Ao44YEc/nnBF&#10;aUZc0yPI5lrAMcsoNRnTYiNjRZraS2THA/Sj7CmMg/pXTZC5Wc9PoUTDAiXkV618Er7wnYfD9dL1&#10;W8Ec0dxKw3KcckYFcFLacZrsvh14e/tbwvIjXNqWWRvlkl2v9cfy9a8vNKjp4fmSvqjswVPnrW8j&#10;6a/Y98PjUvhNqHiLR9fijt4/GmoNdRqx/fqIbEbfut0G5RwDk56V2XxB8I3Fx4U1Wy1OHTri3bw/&#10;dt++SPzGbynyyrxwDjHBz7E14v8AsUWPwf8ABXhrXn8c/tWap4F1ibWJhHpv79rMxYV1nAUBQxJI&#10;J3ZIVenWvUPF2/xB8OtWPw9/4KL+E9cmj0y4YR6klvJPNCFLGJQ7s29k3RjAB3YI54rupxw9TDKS&#10;qK9trM8as60cU48r3Phn4s6v4X8Q/BG+0e9e3/tJbGJFZbUDdJ5iEjOPvY/yK8Cj+H9m3gOz1v8A&#10;strhjahysa8tx/nrXsnj7TgfCWWurdtyq0LCOcE5cfL8ybemO/FVPAelJJ4N01mTH+hpjjrwciuH&#10;AyVWMr9GeviP3drHi+ufCsW2kSa7py7o47fzS3l7f4c455GD/Kr+i+BfGGh6ZONM1gr/AGhaosjE&#10;ZKrvV/lJ+6cqvI5xkdzXqfj3Skj8HamNv/Lm/bp8pq9pekKdItX2dbWP+H/Zrs5NTnVRnnvgbwl8&#10;RdQea2l8RWO5NmxdRhPlt6gMi5HT/wDV1rd0Dwd47uLGx1vSvDOmz/arVbhprG4eOeBT0DcHa3PH&#10;Jzng132iaNeQeHtQ1e3s5GghnijZo4Q/znJ2YDgjcAecEHpwcZ63w98KPiufC82t21ta6fpui+F7&#10;C41L7Q2BJbzRr9nIABMgbAHA+Vhg4INcdeFSEtCfbSOB8IfHz9qH4dzpZeEfH/xP0llfzIYdG8QX&#10;U0Y2dTs3jI9iMe1eufDv/gtx+1/4MuRa3/x1utXjTKyw+IPCtrNhgeRuiVHyOh+bOetWv2dvB1v4&#10;s8SQ2+n6/LZXn2d9vl2pfzSynCgbgNxCkfMcfMfrXhXhn4b6dqM1/wDa7FiyX0qsrf3s8nr/AJNO&#10;jzVJbm1OopR2PvP4T/8ABwx8RY2htvGfwy8F64WwMxXFzpkrH/ebzlH5Va/b6/4KReCP25f2fvDv&#10;gbS/hjN4f1DSvEv9o3RXXI723ZRazRlQwSNwcyZ5QcV8R6d8F9DeXzRaKh4A+X3zXTXPw+g8LaLG&#10;2mAwyXWYi23ocVu6ck7mkvM/Xj4dGWL4b+HbPcwWPQ7VFX0AhUY+nt0rm/jR4C+NXjjx94XHw28T&#10;3enaTY6HrNzqnk6hNAlzfq1j9hhIhmibJP2jBbfEAG3o3yiuR074F/HS80eys7r9tfxlZwpZxBId&#10;C8M6LbgAKAF3SWkrcevJ78025+G3g7QtZm8IfEL9oX41eIr/AMyOK3S48VG0jvZ5Bb4to2sY7ePf&#10;/pUGQdoAYndhWxtKMr6HK5RTJPHf7LP7Wvxi0aQzG10W4k8GmwtdWvfFcrSWf/EnvrGWzljt42jc&#10;T3U8N29xuZsYUruhjFb15+wTd3cEcN38U9Dsbq1kD2mq2dvNC9rILvWJPtEUFtPBChMGpIhgdZLc&#10;sr5Q5zWX4V+Fn7L99pms/EDQfhB4i1aTwpbzvqeoax4zvjLa3UMXmy2zmS6b94kfVgrJkgbiMkel&#10;33xfuvBOnzQ2nwstVWG8TTbOGG+kuJHuwbbeGRYg5iAuMB/vs6Y2AOrGuWpfTQpSW56H4C0jwN8M&#10;I9fS38XR3ja34lutXkEcefKaYr+6wm7IXaBnAzzwOlN8U/tCeCfBojWfwp411R5WxGnh/wCH+qX2&#10;eQOWigKKPmH3mHRvQ1yfwy+OWr+OPGOi6NPo+l29lrOj/abe4tWMzM+xnwP3hki+Ta2yWLGHwZN4&#10;KD16yhZrhYd7Y3D+LrzispRlzahzan4JeENds/iH/wAFarjxDLY6pZx6n8aL24W2ntfLu4F+3ysq&#10;SRMw8uRcYZS3BDDtX0v8UP2yvhGtxffCrWPFbWZgn083T3um3H7u4hZ3kIKQvvBGB74NfL/wC+JH&#10;gTwZ/wAFSZvih8StQEOiWfxM1y81C5aBpNoae825VQS3zsnQcZr9KdL+IP8AwTP8Z6q2qaXr3w9W&#10;6u23SyahbxWjyuARjFyi88/iKm0ktCnH2ln2PDviB8Uv2UPiFpumab43+ONno7TXi6xpbSYha5jb&#10;IQkSpnacN6Hjmuwt/GPwk1PS1uNA8Q6TrFvfQvb2EkciyR3DLbuuVK/fwXXgdDge1fRnhfwH8FNZ&#10;tY7vwxpfhy9iQBIZdP8AJm2qOn3SQBnsvFb6+CdKtFPk6FFbxhtoX7OFAHbj07/SsW2iuU+YvA/w&#10;v8DX+rka58LtJuV864DafJZqFmLTOYwQyHPDDAOax/jV8A/h/wCFtN8QajZ/D630SaOxl2x2MZjW&#10;GQCBEAK7VDbsnivrqPwnpu7eLJfXmMEH9OlT2OgWenTfaLOyjWTG3KgYxnOCOjDPbFJSqdw9nE+M&#10;PCnwrSxs9Si+H/jbxna3UcEv2GODxldoDKLSJ1VP3xA/e7hjgDd2FWvBOt/ta/Dv4W3HijxD+0h4&#10;803VrfTL25e11HWBdxReVFuTAlWQEFvfnNfXms/Djwf4lm8zWPB1nIWXEksCtbSn33wMjenvxXkv&#10;xg/ZT8OavpGoaVp3xg8a6BDqdusZuWvrXUY7QZy2yK7Achx8rAv93pzWkalTa4pU49jyH4V/tpft&#10;9ar8FL/4g3/xwjvbzTbW+eHS7vwfaSPK0EaMqEpGrtvbcvUn0r2D4EftrftCLd6Xqf7Ql74fuNH1&#10;LSY7h49H0dra4guHjhYIS0pGFMjKw25yuOK8WuPgl8Zfgr4P1YfCz9tL4V6leWskcunr4ltYtL8u&#10;LcPO8xBkMxUDBBwD9a6e08F/HX4g6MZdXstM1tVitxBqHhm4huYW+YM8gELu2OgwcHnPtXZTqVJV&#10;Em7IxqRUY3R9cRftR+FFhaf/AIRrU5MK21LWWJ2fHTblxkn0JHNeifDf4heHviN4dtvE/h2G4jjm&#10;VhJY32xbm2dTho5FRmUMD1wxHpX5/wA/x30b4c/Ebw58LvFmianBqXiGbZpoMKqjEBj829g3RT0U&#10;4/Kl+Mtvc+H/ANo2xvLK+lt7GTQY5JLe3uiokvWkkJkZfQRqR6ltuR3oxeIWFg5PXyJo0ZVqiij9&#10;KdO0zXNTLHTdJeTH3mjxx75zVz/hDfFp+9asdvLbudv1r8nNC0n9o6b4iR61qvxTmXQ49ded7GPU&#10;GBNnltkW1VA7r17jrS/Gjxl8drjWtJi+HnxC1/T7WHV7hLya11GeMgDZgMeOME46jFedHNoyrKml&#10;dNXeu3qds8v5Itzex+sE3hHxDGuRGXKqSyquenWse8tLqFsTxNH3YNgYr4J1z4ueJba1s9Z0zxvq&#10;ytLeSJM0OsOSyqD/ABK/IJwfXHaumm/4KceKvAeh2fgbwl8C9c8RanbSRreazfTM8E8ZYFjEVZnd&#10;vmKjeVHFRTz3Cy0qe76hLLpU1ePveh9nJYSyttx+tXIdLaJT5lrluxYV8HfEH/gsh8ZPhp46S61n&#10;9kq3sfC95Ksdj/aV9It4nOGMkiDy8knhAM8YycE16L4S/wCCzvwFutI1HUPij4N1Tw/dQzD+ydPs&#10;2S+kvo+OpXaI2HOQ3ABAyTmuinmmDqbTRyyozjKzVj6wSxmJ2r5aj0qr4l13wZ4Ejgn8deN9F0aK&#10;4LC3k1TUEt/M2nnG8jOO+M14j4Q/4KnfsdeLLW1YfET+y9QvIZJF03XLJrcxOFyscrkFVLHgHODX&#10;wf8AHn9pr4WftPeKpPin+1B5msa5FbpZ6D8NvBusG3ght9zl5rm4lU+XIAThUZi7LnheDpVx1OMb&#10;wmvvJt5H3t4o/wCCmP7FXhLVJdHPxT/tBrZtt9faXpsklra5bapaRsbgx4BQNnmvdtCu9N8U+H7L&#10;xP4euorjT9Qt0ns75V2pPG65DLntj8fp0r8yfD8f7BPiTw7qWg/sxaLovh/xRrXh02E2m/FBZ7q3&#10;lJkUIUdZGRpAwyXJ2KcAAEmr3gX4Of8ABT/9nHWrLxV8G5fEPxA0HxBoO21mj1NfscSI6BDFEZfl&#10;TaPkI4KN65FY08RUl7+kk+2pXLGx9kRC5VwTcK3spqSWOZV3B2z61lxrJITtu1+XG7dEeM9s5HNP&#10;uYb2B/JuDD0+6ZSh/Ig5/OvXlKMfidjm94stc3kR3eaSoHK0Lqcuf9WwrJmi1e7jin0K6hVScyMu&#10;2ZWQdejjH15+lLNqWpWCb5IN0XzMz+WwIUdTjGOPrV6ctxG2dSl/hamvqE443n/vqsmPVpXi85Qm&#10;3rGc7d2enUcZqSyuDcWokuWjifJ3RrOr/gCOtS2o7gXJNZkjH7yRh+NQtroJ/wBb+dV7S+0vVTJ9&#10;h1C3uFiYrJ5MyvsYdVOOhHf606W3t0HmELiq5ogWIdWEr4D1yPxe/aS+EPwH0xbr4n/Eay0drpGa&#10;ztZI3lnudvXy44wWbB/DPBrpYUtX+eMq3+6ao+J/Bngnxxaw2njXw3p+qRW8hkhh1G0WYI205YBg&#10;cHbx9KJax0BO58hfGr/gq9488G6roWo/D7wFBq3h/VLB761m1jT7i2ug0dxLCd0au2xDwQCM4+te&#10;J/E//gox+0d8YHltb/4i+JNB0+SP95p/hOWKxUpnqZBEZCOORuqp/wAFCvhrrHwj8YwaN8P7S+kt&#10;/wC1NUS3i02N2+zwGdJVT5AcICxwDgV8+r8QPihZJ9pOj3n2iN1MMkmmsu1NuCpxg9SDXnuUpPVn&#10;r06OX/V3Jykp2ulZNPyvubni/wCJvgPw7A19ofhe8XUH+aS+1HZeTSHPLF3YHPeu/wDAXwI8efEt&#10;JtS13XNavtJXzvLumYwW8sixM4RQvUjHoRz1NeD+Ovil4o8WWbp4u0i0ucKx3XEUokQlcZH7zjAr&#10;9Dv2Qfs/iD9n/R3sJzLjUrUKrAYxLZR7mGeeS2MZrgxEIbGVCpLXQ+e/2Ufht4Y+I2reIvD954Pt&#10;7Kaz0tmt/MJldWMe9ZdxxyGxwBnrzXyHpPxZv/g/8b9QfUoJruOx8SbtQs7dvLe5VLguUjIxsZhw&#10;CAMEV+iH7Inhm70X9oLVPM0+RbO40mWA3TRny/MDlduehOO3GK+afE//AAT+/wCFu/FvxN4w0rxH&#10;Npr/APCVOl1t2MIo9qOJUGQd3zggEge5owNWWGquUHZ9yq1P20eR7Hrvi39rvx//AG29zpP/AATr&#10;8Zh/L+0TR6v4zuxJwGV52VCMKDwz42jJyRUfhj9srW/FkX9g61+wN498y8iltoZdM8ZXMibnMKEB&#10;Z1KHJngXG4FjIo9xS1b9mj9q6ymUaF+2r4qvljZRbteSbZAMAffIl29MZ3GuL8PfCf4waJr1x4E8&#10;W/tZ+MhJbrAbPTfD2ofaY0KsvEq+UqRtmKNhnkkZPOa9mGZ4qL5ueV/8TOF4OlHSyPDfgf8AF7x5&#10;oH7Ueh+K/DOtT6XrlrqEkFtLFbxs9v8AJJHt2SKys20sp3DqeMcV9D+Jv+Er1/W9R8V+Iprm71jU&#10;bgTale3x2vcPsChiMAD5QqjAxgVleAP+CeWiaF4u0/xz4c8VapJfWd8lxCskMcpJDAncV+VTj3Jz&#10;2FfRui/s5x3pS81VbqaQHh5585/BeOlcuKxMqtX2kndvds2p038MV8kfNn9g63fGNDHGwYksq5ba&#10;enZcdPet7Q/AOv4/c6bJgZO7aF/HHNfTVt8K/h94XtPt2t6lpNlbR8tLdXsMKr7lnNZ978Z/2LPA&#10;rxw+Lf2gvClq0isyK18JBJjHRlyD1H1BB71zRrSn1OiWHlS/iJr1VjxKy+F3ijUJFENqpk/hVY3d&#10;j+oFb83gqPwfaRJrNhYwXEi/uolsQ9w59Qrkn9APeu01X9rX4Ba1PFoHwn+MPgnTVuNy/brrXrZZ&#10;T74dgsY9259q6DwP4J/Z4l8zWNc+O3hDXbq4YNJHa+KrWXcx/vMXLSf+g0nfuZ+6eUQeBPGHji3k&#10;cRMtifl3XC/uyMYIbbgP/uqMDu1cN4n/AGPvA3nN/o09o5fO61vLiNN3sok2qPbHFfZFxD4TuoVg&#10;0LWtPlijXbGtreRuAPT5TXL+JfCn2pcQWrMei7VzWfMwPjmX9lgWMubTxbq0ar/DJIjjr0yUJ/U1&#10;uS/DCNtqy6UkiquN3lpz7/cNe/3vhExkrJasvc7hVSTwfHGfmt29/lp3l3CyPAZvhNo+/dJobbj3&#10;WNf/AK1Qz/CXSGJ3abMo/wBlf8ZK+gG8Ix+bhI+Pwpq+D1kGUTP+61ONSa2YpRjynzu/wb0RxmNp&#10;4/8AekP9Eas+7+EtnAf3U0n+9g4/9FV9KyeBPOU4tm/Osi88GLGWUxEc/Sq9pUXUyXLsfN8nwgmv&#10;JBAscUrH7qyNEuePVinapLf4YazFAIIEjEa8Ku+PaMeyuelfQEngcSIEaIdcgdKa3gLIYGBj6jJN&#10;HtqncrY8BPgDxHA23+zmkx/zzjY5/JTUMvhHXlBxpM3vlNuPzxX0E3w6gYbzZK27+9GKaPhy0PzQ&#10;W7Kf9liMCqjial9UPQ+c5fDmpY/eWv8AwEOrH9DXpHwS/ai+LnwB8G3HgXSfhn4O8QaXeanJetD4&#10;p8OPdSRO6Rqyq4kUKnyZCgHBZjzXdXPw9ml5a4uMH+HzDz7daot8M5F3ERAg/wB63Rs/mKJVeaLU&#10;lcIp3umRt+2v4Xvw0fjb9hX4bXEcjZkNjDLaeZ6kfI2OKdL+1X+yBrXyeIP2GJbP5sltD8avhcdw&#10;rogGKry/DSYHAtYj/wBsQP5YqF/hiZc/6PbjjjzEJ/8AZqyXsf5B81VP4hNa8d/8E3vHkC2XiP4I&#10;fFLTBu+WTTbjT7nbgghg0kmePXrivIfF2h/DbQNem0n4QanrF54dhVF0248QRJHeOuwE71j+XIbc&#10;MjGRzivSb/4SW6szXOiQN/tQqF3fXIas26+E+nOR9n0mSIfxDzAcn2+Vaul7CjK8VYKntJbs8f8A&#10;HNqs/hHUY9v/AC5ybuP9k1a0CIy6BYygZzZRHj/dFdT45+A3jXXpWg8OeII7W1ktnintLy18xWLd&#10;WBV1IOOPpSeD/gv4+0mVLPxZrdrNZw26xQrZ2ro4wMD5nkYYx7c10/WKdtSPZyPT/wBk34c+HPir&#10;4S8U+FrLw79q8SWN3Z3ljM01tHGkZWZShaeRNrEgFXjyykAH5SVbrPCP7MX7XfgzwP4g8Ka98K4d&#10;et9c0iG2Ekd7BJcQSxLIsbxMjEgLuUkDG7aM9TXi2o/B7Q7m4WXUBJIqqQrTWpcrk54yg71a0rwX&#10;rWhbf+Ee8Y3liqnKra30kBHv8rjmsZS9pL4heyb3Ov8ACX7Pf7UXwc8SWfjqHwZf2slrdxz/AGeP&#10;TJ55C6uF27QCOhPXrnrXmnh/w94i0bUL2PxToN7p95NePNLbX1m8Mg3YOSrAetekaL42/aZsGVPD&#10;/wAffFCxRkfu/wDhKp1JHfhpD7VF408R/Gv4pTWr/Ebxlfa9NpsTQ2b3kgZoULZZQQo6nk+tKC5H&#10;ujpo01HRGJp0CKqn5elV/iprsGm6JpxlkC5mkz/3yM1rW/h3XFCxjTZN2OnP9RXDftBWOoWel6ZF&#10;PBJHulm+/wBT8q/40q2IjCN49D1cDg/rFZQbtfQ/RyH/AIKHfsW6fbWoHxOvrp1t1X/QfCuozEkI&#10;OAVtz/OsO8/bm/Ys1bWpvEVz4c+IWsXTSLIvk+F7+FIJFa2AeAO0ZjbNpb5kXBzEoyASD8z3Onyw&#10;6ZBAqH5bZcLjOMKO1fSnj34IeCtA8EeJPHOlajpMPg228G6XaaHL5we4u9fkhtZ/NUctkLK5kOeV&#10;Zlwdp2/PU+I8VWjOUKcVy93/AF2P1vFeEGTZXUw8cRiaknV25Yq3RWW7b1Vl5Nlmx/b8/Zv04XC+&#10;G/2RfG063Ng9jdfaobSAXMLx+W5cS3RDMyqFZyC5UgEkcVpJ/wAFKdFGu3Wu+HP2FZo7y6SNZtS1&#10;HxJp8UlxsKlAxiR2baY4yM/3U/ujHnFvpv7LdvfR3Nt4j8SXFvIpX7PHZ+V5QKEHJZeWDYZRnGRz&#10;mtSDUP2a7Gwi/s7RdeuriKW3aRbiNFWZfNjM6E7zlSnmKBtHXJIGDXHLiPHy+1TXzZ7tHwl4Wjpy&#10;4mf/AG6kvPc9T8Pf8FGdRuLKHUdT+DVhot491LHNa2t4bplttrMpDgRAsXIyuFADMwL8Vzes/wDB&#10;RX9qe5a6k8M+EvAGm9fsEl1Fe3RjODtL4dN3O3gY71x114l+Dd5pF5NpHwzuLXVLu1Kx7rrfBbyG&#10;NgzBdwDEPyCFXGcADaN3F6jFNY6VcXDLgpAzfgBXBV4izT2kYKcXe3wr/M+gwXhHwU8LUq1aNSDi&#10;nbnnbZX0SPzcuYL3x5421afUXVbrUtQmurl4MqvmNI8jEZJONzev4nrWp4V+EXja81qKw8F3upXV&#10;yY5HW1t5DnaqkluQQAACSccVD8LF+0eMJZHfO6N3/Ovor9mK10xfiNfT3rL+78M6iYVzy8hhKqg5&#10;5JLdK/Qaac6ab3sfyhjOWnXlCPRvz6nzzrNj8fPB6LeapbXVmgkELX32uLesu0ttcwvuQ4BwG54N&#10;bngn/gpT+2/8H3WPw78cvEAs41G2O71ae6jCjgARzl1A46Yxmvoj/gpH8P8Awj4H8LaBZ+F7ZY7j&#10;XPELPqCqB+8MMJCsQmFX/WlenzYycnJr4z8baNC+oXEQhXb52F2tkcs3TFXONPm01X6mVGcpR1Pf&#10;IP8AgsP/AMFG/H+tR+HPD3j/AG3V9dR21u1rpNpFlnIVT/qODk8/pXsHww1n/grj8d9R1LStH/ag&#10;jW60m6aDUmi8TXNqkEoZkKBkhVXIKtwhPr0Iz86/s6+DLEfF3w07vGobxNpazNIwUJ/pcYJycDGD&#10;k+1ftJ4Zm/Z68BRzWFh4s8MaXb+e0n2e68RQJGHLMzSBXfCszMzMQMsWJJNXRp0pRk5J36W2+YVJ&#10;SjNKJ8Ij9gD/AIKVeP5JD4v/AGw9LZlP7xbjxBqVyTn1DY/nVi0/4IrftAa9iXxP+1npMLPzI1p4&#10;deWQ/RpLkfnj+Vffl18f/wBlnRotup/Hn4fQLnG0+MLEnP0E2c/hWbqP7Y37FeiNvH7Q/gtXXq1v&#10;qyvIfoVVvUn86uOHj0uHO+p+Uf7dH7AfiD9jqfwdaWP7QWr+JrjxU10GmkVYY4fJCfwrI4JO7rxj&#10;Fec+PPCv7VH7Nsnh3UdU8XQ512O4n0y5tZy8iCDG4u2FKkZ7Z+tfX/8AwVR+Nfwa+PvxI+Gx+EXj&#10;qz8RafodrerfXVmWVYpCsjbB5iLuYqqnpg9M15n+3r4x8CePNF8B3XgLxFZ6lHpGg63LdNaf8sGe&#10;VhGGHbcoDDPasq1OPNYI1Io4r4Y/8FNP20PAcNrdeIryTxBa+Ur/APEynN3gFeMGfzCDjrgjOa66&#10;T/gqH8OfHPxLsPiR8af2brO816ytWtY9Wsbq7s5o4fmBTEcph4V2PzQNjPeuQ8L+DzJZ2un2kcMc&#10;kNhH80kAYLhVBJH4/WuW8IeA9M8S/E3+x9SsYZHur7U/NjRCVP76OMHB6DP9a46kfeaeqsaRqR5v&#10;M+n/AIa/tZ/sPa54ztNRtfHeraD5MyzrHqUgugGBG5S+Yn2jAAIRvvt7VjeKP2bfDPj/AMUah4p8&#10;A/ETwh4ok1G6nuo421eOzdTJKX2n7UEGQGxwSfl4r5b8ffBjwqfjNqmgQWSxW8OvX0aRxkqqxxzO&#10;oAGen7viqOn/AAhd9d1KKy1u+jW0s7eeOSG5KbGdGfB2nnAx+dTGEYe8oq7RUpOWjP0S0PwpeeD/&#10;AA1pvhSXwrJYrp8arMyhXhd9m0FHTKEEehP5YruPCkscAtwI7f5VUyRr9Oc9PQflX5i+AfHv7R3g&#10;2OXUfDPxs1CzZZEhXzrglZgYwwT5iSfvAbc/SvWf2XP2sP2qPG/xBi8O+MvHGmwabCxS4vLnSxM0&#10;ZCqcAbsEfMO4/Gvl83yiU6M68ZqKWruj1sFmEaTUZr5nrH/BRv4m6rpHjLw74Yg1G4sbFNLkuZvL&#10;TdEJvMKq7J0OBkZ6gHtXyh4g+I0F9f2qPqNzNNGrmSSYA4bIIK4JPqevPFevft9fFE6l8SdP8P6d&#10;4ng1FR4etzdXtrb7Yp2Jc7E5O0/3hk18/HxBpEIFxYeFrFNke3zipXEmfvEk4PHPT2rbAYaLwcG1&#10;fQ48dU9pipSTOzk8R+G9IsJfKkvNWmmtxEunysCjSHne4GCAMjC9CRyaR/ihrWp6evhzxBYtbRsV&#10;SSS0tY1diPk25xxxwMHpWZpbaVpumx31qjM7qRcRzW+5ZJSfvqvZcfKO3BIFR+J7t5nGpXO5TLCS&#10;y2reWI+cnggc10xw9K+xyxO20n4naD4d8IXHh3UDeX1zcLH9h1CaQrdaaqvuPkAPs+6Bl3BxyQAe&#10;T94fBb/guh8fvAfwZ0LwU9pp+qT6fBsbX9ebN/eLuYjzOseApRQFAICD1Ir8y9G1uRy1rpf2VXuJ&#10;N7fa4w8iR4UHHHOQelaOsa69hKLW3sxJGv3N0Y2+mRjjn8615alOX7p2J5Xe592/Hj/gq/4g1m20&#10;Ww+Cupf2HcyWaSa5deSs7RTEENGob+AdQRnIPbFeN/Cj44+MvGHxLWPVvEt9qC301xHcSteSK7ho&#10;JDlSSVXJ/wBnjtXiPxC8Oa3o8h8XXngqT7LeKsltqWmsHhLSL8sZQN8p4xx2Geuaq/Bzxvqum/Ff&#10;w81skVvG+tWqXKyMWO1n2E4Oezdu1aTjVqSvOV/67Gfsz7m/4J//ALaOl/Daa68CfErxXIPDN5de&#10;Xpt5NJ5n9nTg9WyA21jwcEgHnFfV/jP9q74NeBfCWs+J9f8AiDpN9Hp8hit7PS9SSeSZnGEQBem7&#10;tmvx+1PWLrSfFfiPw99omt1s9bRJpJ7Ulog0rqWXGeOgHtX3h+wf+z7+zh4z8JHULz4kTa14x1C3&#10;nM+j3tiim0cKyh4Rt+fBUDnO05Jx36MNisVRvTurdOpEos9W8Dftsf8ACxdKbwpG8Gh6rqFvI+j3&#10;0KG6SBY1LN5ivtXeAOQpP1BGK5S0+J/w68AHXNC+Ovxdvtd1iOVke6sZ7m3veWDYWFXUbBgbT0x6&#10;18XR614isP2il0/WNK1OBNRjubBbi6hMQeSa3lQqAAEDbv7uBn2Fed2vj7xcipdb7trRZFS4uAsk&#10;isrNtwWyRkds8cYFRUxmMhq1r0b/AMiuWNrn6DSftLfDb4f+GZLn4GfEmAQmBntdA1LS1ZmkU/NJ&#10;cShWZdx6YBJ74FXPh18QNX+Mek2eufEb4iXOmi+TzLm2hmFtGoIzhVz93HAOCcc+1fn22u6S9hPo&#10;lvBeLqTXB8vU1vdkAjxyXiC4GT33HB4r6j/Yt+J3hPxV8ArG51GZPtWn3l1YzSXLCRpfLk6Ak8Db&#10;jHanhsbiYVHKq7LTSPl6meKccPR52tz6d+A3xN8AeHPC1xoep+P7FZLHVZhcWdxeBXhikYmKRVyN&#10;wIGT16E+x9ce9060khTUNbiiS5x5Hm320ygnAKEnk+9fn946i+BfiD4vXGoeL/jjp+jQnULUf2f9&#10;mXMi+XGS/nKwC5Oc8jb1rW+MPxP/AGYPhR41abSPidpMi6ZJCtjqEGsTXiGTaHUBg7KcN2x17V7E&#10;cfiZc01FNN6a6kUaanFN6XO/s/BviXTfFcclpbaheSaXr2pxs0Mjlp42kLIdx/hO7OeRgVseH/gz&#10;4x8A6lceI/FaJFDrNg0bxz3iARSE5yueF59xjPANeNWn7aHg64tpNW0vxVqD31vLHNBNb6bMySIZ&#10;gHf5o9qrjqzHb7g8V3fxp/bK+GGuaPpdrp7WN7Naz29wttf+ItPU3LI+4na83yKeeMfhXg1ZRbSc&#10;nv0PeouPK+aK2VvVGbr2oafY2UfgQ6vabrPT5oLd3kFzJ5rFGWVpFyW6HvlemKh+F6p4P8W/2vpu&#10;t6hdStCHtdNjs5mjeZAGabaFAOBx1IwBnriuF+IX/BRzwV4Ph0+917wdotmtnqSTWzWmsR3Ads7Q&#10;h8jIwAfbjpXG+Jv+CrPhvxB4t07xpZw6XDLo7SNYwL521N4+bcrocj8fSu7kw8nfmbPP5q0tEj6K&#10;eHVLWzutYj8B+ILqG182S4uLpQiREHLgKzKoI7jBPAFUfhh4a+KviB9T8U+H/hpYQ2OuS2t5YNe6&#10;okZZGhWFThVY8+WpAxnP5181+Mf+CuWv3Wg3GizX+j+Tqe83Nva2zbo88kFmjVuc545HQYArj7f/&#10;AIKl+O9F0TT9C0P4hXFhYwRzRW9tb248tEVUO0sxPODxx071spURfvGj7K8f/DD4s6p4X1a81rW9&#10;Jhg03T7i4k0/S7i4aSVYkdnV2CKcfIwxnHyseQKs/DX4K+GdX+Df/CWad45j0DUhps17/ZMOmwym&#10;VEhMqsqkAgNz8xJxt718TR/8FGPGfjqeHQdU+MGpXUWohomt42O1iB0w3HOec9e9DfHbxLqVn5cP&#10;jK7RVVURXuo0wm0AAAL061nLEUacl0HTo1mm7H2h8GfDyePPCGk+LvGnxD1W2tbvT5jffZdSW1ht&#10;pRLtRWIj/iX+EbiTj3qHXIfh9oH7QHg3w9oOvtcWOoNdJql7Jr5vvk8kFXlClljGQx+TOQM8nNfE&#10;Wo/FlbKzkvfEniy6+zRyKXaPUHTEfRvuL19/eq8/xBs7H436P4PttD1CWzvNJlvPtVzql59oMgY4&#10;C4IwuBk4Xn1qJYinUoShFavqdOGVXB4uFaT0Tvbr/kfb/wC2XF8Ck/Zi1648PabNfarbWsMt0t0J&#10;QdiSI1xtXAj5COOWJII5XNfAX/BX34qfsq/Fr4s+H/Ef7IHhObS/C9r4Xs7WRJoDC3mqmAjx7mCO&#10;kYjQ/O2SOtdrqmseFbnxTFod54ahmmupHiWzu1uZjIdhf/lp/s5PJwa2NU+H/hXxBZ/YL34NaXcB&#10;W3Ym0eAANjGcB+efX8a5MFVeHTjPW/ZWPYz7G0c0rwqU01ZNe87t9dNFZL8z88ftLD58fjR9qk/u&#10;D8hX3H4j+FfwasPFWm+H7/8AZ+sWuNQsJpIbe109NriMrvkJEo243Dj3pn/CnP2dnGyb4HWa7ePl&#10;BGfynrt+tQ6o+flGK3PifTG1C7u47PT7dnmmkVIY4Y8u7E4CqAMkk8ADqa+6v2QP+CWnxh+Kd1p1&#10;nrmr+L77XLxPtEHhHwb5klxHGMHMsihztCn5gqgIG+9kmvSP2HP2Wf2fPEnx1/4SgfByGKPw/YNd&#10;25N1IVFwWSOMYLHnDSOD2Kqfp+znwz+ECfD7w/4X/Zq/Z+tbHw3qPivQ7fWfEmqNdOs+pzzw+ats&#10;0+GfyY48hY+FLMxxkknKrjqdON1HXa3dvY9jJslqZxilSjNQik5Sk9VGMVdvTXT8z8m/jR/wSK+O&#10;/wANPBj+KLvTfjL4CtrXg6zNeXslnG5ZUBlLk7RuO0YdNxYda+HfjLqf7Yn7MviqPwz4r+M3ipre&#10;6jMumanbeI7qS3u4wRkqWbKspIDKcEEjqCrH+nXx78IfjJ+yd4a0vx5qPjO1vI76ZrTXdHmumubW&#10;83FiITE6qJEMaktkg5OBjGR+Yn/Bbn9m79lH4f8Ah7XpLj4eeIFtW0yy8XeD4ob9YIxBdBS0cchV&#10;iqAtcQDcrEeSCQSASYfGe2k4ShyySTt5Pb/L5HTnXD9PLKVPEUK6rUZtpSSa1jumn6pp3d121Pyp&#10;h/bP/aj0pVMPxz8Qbcf8tr5pP/Qs1t2f/BQz9rWzKtH8YJ5F9ZtNtXz9d0RzWHAv7Gl9BHFPqnxA&#10;snZQ0kTR2suxiOVDcbgDxnAzjoOlSx+Df2QppvIj8YePty4LL/Z1qfxHOT1rp9rTjvF/ceD7K51U&#10;f/BTf9rq16+PdOfb/e8M2PP5RCvZv2av2rPix8aNOvtd+KXxbl0qGLXNL0XTYvDvw3i1We4vL5ph&#10;EXhjngfywYTkRCSRiwCoTXzu/wANv2S4LMardfEvxzDbMADJcaHCwTOMcKfr6GtbwD4r+Fvwo1WT&#10;WvgV+3D448J3N1B5E82j6bJZSSxZztZopE3AHkZPXpzVxxFHm96L+4zdHsfXng/xJ+0/qnh7w34j&#10;1Dxz8P1s/EFn4ck2yaMJbyCTU9RksX8y1TVEuI44mQMsssaLLnaCpGa2NA8efH3x5rOraZ8H18Ce&#10;IrbR/Eug6XcXFxZyWbCPU2lU3bfZtQvYxFA0f7zErMA2cDBA+K7P4ieDPCz2iaD+3l4ltprGCyt7&#10;VW8O3TLBDZ3Ru7VB85wsVwfNVRkB8nHJrYf9qLxGNb1LxJp/7f17b3urWItNSmtvBrQ/aIhb3FuF&#10;cKgHEV1OucZ/ek5yqkae2w+yT+5i9jPufXnw1+Jv7QvxC8aXngqz+HvgX7Va297IFj1PUnMpttUu&#10;NNfCRWsr7fNtzIzkbY42DMR0rhfin/wUGm+DXgzwf4y1j4ceF9ai8Z6ZJfWVpofii8E9tHHM9vIJ&#10;VnsEUETRSx/KzZMRPQgn518N/tPeNPBfiV/GPhv9tiF9QZ5n8698DxzqJJb5r9pVWWFkWT7U7yrI&#10;AGUsdpUEivKvil4l8P8AiPQ9G0nWfjlJrkOgwTW2kwW+gsrQRTXElzJlmKbsyyu2SScuQOAKj2lL&#10;pv6MSpS6s+soP+Cv/wAOJf8AkIfs76lGw5byNfRvz/dDitPSv+Ct/wCz5dnOqfB3xRCvdre6t5Mf&#10;99Fc/nXwK83gkKuzXNRf3/stB/7WqW21fwtDB9khkumXPzStahGA9fvtn8qrmg+hPJJSP0R0/wD4&#10;Kn/sbagdl74N8fRNjP7vSLOQfn9rFbmkf8FBv2O/EUXn2Vn40gVW+Zrjw5Fj/wAcuHNfAMn/AAjW&#10;gsltpa2euRrErpqUMU6JISobYQ8QIKk7TxgkcEjmq+tahrs+kW7WaR2tvLNKm6JWJkZdpIxtyAN6&#10;456fjVKMWtgl3P0W0v8AbY/Y/wDEfiax8E6brHiC41bUrlLfT9Nh8NyyS3EznCRqqZJYnjFdnpXj&#10;b4R6/wCIf+ETsvDnjBdU2s32D/hB9QeQ4MQyBHCxYfv4ORkfvk67hn8uPhP401r4TfFjw98WrG2h&#10;vL3w3rFvqNtb30cpileGRXCNsw207cHBB5r6A1z/AIKO+KtYkknh+C3hO3uP7S064t7iK51Nnjt7&#10;S40y5W1/eSFXDy6Vb7pG+YBpAMZGH7On10HLm6H2bqmu/BDQ7W1vPE+p63pC311Na2MmseB9XtEn&#10;mhnS2ljR5bRVZknkjhZQSRI6qeSKiu/FX7Ndpa/bdX+Kml2kH2eG4MuoRzW6iGU4jkzJGvysQ2G+&#10;6SpweDj4f+HX7efi34eQaNdaR8MdCl1jTrSzsrzUL28nuIrq3tLuC4jAtpY3hhkKw+WZVBkBO9GQ&#10;qM6fi/8A4KD6/wCKvA3irwXH8MNLt18VeGYdIupjqTFofKtZrdZIilvH1EuSJBIxAI3j5SD2VFdS&#10;Pe3PsS28c/sg6iN1l+0V4Gcf9jHbr/6Ewq1aSfsw6xL5Vl8dvA8zf3Y/FFmT/wCjK/JJdE1S32zS&#10;2m6OZ3WOaOUAOV68nB7j861tC+H+peJYRPaxR/NMEVptTgjBbj5f3rrzyKhxpR62NYSfMfrpp/wo&#10;+HWphJ9F8ZaHcK33GtdSgkB+hVsfka3bf9nlNTRTaXcE+Pu+Wof+VfkOfhN4i0idraSwVHVckf2h&#10;bNxn/Zl5rr/Bnhf4u6Hsl0rw3NNBuUswuozuB5IGH9Kj/Z5aG9NSufqoP2cr+0wH0vK4586zUj26&#10;8/rXyj/wU58Nv8LV8ITRWjQvcSXsrR4OG2+Tjr25q7q37Sv7NF/a+IrSz+D/AIwtNW1Jm/sOaPR7&#10;K2j0+R7aGIEw291giJ7cTheQ7SyqQA7Z86/b90S1ufGWl+HPCOkaluLX0lvA8gcv505EUSIASCsY&#10;iTAJBYcDuY+r0+Za3OiNetRd4uzKOh/tCfHrx3oKaho174PhuJmhtdL068nmF1qTNKkH7rbH5eQ7&#10;42vIjNtfYHKEV6Z4i+B3/BTDQ9f1jwWfCOi3GteHNYistQ0PS2ZpInnErxSgybI8PFHHLksCUurY&#10;4PmbR5T4RX9tnwB4Q8N+BvC37L/xOs00PXLfUm8nQ7tbW4uLe5W4huFglsWUTbljV3ZpI2SMARKx&#10;Zz38P7Qn/BTG6kjnPwG+JD30SWTx3j6HeNKk1u1o8UmVsdzjNjaErIXOYFAbaXVnTy3A8rcoRV/L&#10;deZ6FbiziaVk8ZUdv7z0t21MLxlcftsfDDRtN8S/GnS28MaLfaxDp8l9ceWZLeR4hPh4YpfOX9wf&#10;N5AyhQg/OpOfolx8U9Q1+OKz/aIvLqPdD9qi0/TdbuXtkkbGSjwDp87DLAMqcHPyjW/aPP7fP7V+&#10;h+EPBerfsi/ELTbXwolwBef8Ilq91JqMskNpAJbiU23ztHBZ28KfLkKp5Iwa6j4U+FP+Cgvhixm1&#10;Dxr+zB418TajcTRq2oau3iGzuzCyhFhIhVBLGoLliwLBWbaw2gGo5fgY7U4/cjCXEnENePv4uo/+&#10;35f5nJ6fo3xU1O2me9+KHiK8m8tntY7PwTqTrPhA20F0XHUZOOAQehBrN+KGn6x4F8Jajd6/408V&#10;Q6gJngsbfVPBklnDcLucDdJKwMbmIK+3DY+YcY5920fwF+2xai8vT+x74gvI/Jc6ZZrqniSRrOM8&#10;vHDhRkthBhj823GAQc+J/Gf4C/t7+JLTWvGnjL9mH4qWXh+2a51B01jQdVez0q3AZ2Ie4DBURc/O&#10;xztXk9c6+wwkY+7BfcjiqZnmVX3Z15v/ALef+Z5x+yR8PNW+J3je80XSLWWZ7fTWm/0ePO0BkXJ9&#10;vmH517/pX7PXxo8F60viDwfcaxpt9GrJHd2EzQyKrDDAMpzgjg+vevH/ANg34zv8DfHF/wCMINZ8&#10;N27ahbxaaP8AhIFmZNskysXHluhG0xruJOAG5xwa+29F/a8vdT8SDw19q+HWvMbHzpZPC91cSG3U&#10;yeWrOxkdPmO/ABLfJkjBBOWIrQwtF1Zu0Vv1/A2ynJ8Zn2YU8FhFepN6XaS7vV6beZ47d+K/23dH&#10;/wBHHjK+u4ccR6lplvdD6YmiI9vevmz4y/C740eKPE+p+K/FPgu6huL2Zpbi8sNJihgBA/hjt8Km&#10;fQKOeepr9FpP2hnEeL/4f2cmBlmW6K8fTYT+lbHjHxNp2jxXCap4T0GdYYd7eR4hhLuCgb7hGScH&#10;jjntXlwz7A1NVP8ABn12I8LeMsLUjCVBXe1px1t8z8rfDfwj8Z6lbqz3k80cnJVpWYH8+PzHBHtX&#10;deFP2XviV4ijkk8O+Cri9W3hEl19jsHkMS5PzNsU4Xg/McDivuv4BfAP4b/tCfFpb3wz8Or60+zz&#10;RLe6daTRtFqlzLIFih2YDBm2t8yDthsZWv0N8HfBz4faaL7wT8MvgvrnjhvDyrbavfaDrFvplhbX&#10;GP8AVWqm3l88LtdQ2RuwxCbcGvSweI+vxcsM7pb9F+J8nxFkeY8L14080p+zlLZXTf4Nn4L6T8Av&#10;Gcke9LeNEztyAefb3roNI/Zp8cXrLHbrGWPbY2fw4r9av2rv2d/hh46+HWn/ABZ+EcDXH2y6ubKA&#10;akhjvrW+hiMptbgQwv8AaVdArq8YOAc7AVcH4j0H44aVpeqQ6Bc6Fof9qSWEF3b251S5IuYpUlcG&#10;3b7GFufkhk2+Wzb3KopLGuiX1iEnF6Hj0+SpTU46pnl3gf8AZh8MaFf2Mvx40fxFNp5uDLb3XheV&#10;RLAxTYQySD958uflBHXvX0f8Mv8Agnt+wN8YdPmTwd8SNV1KRrYrdaY1ykN5ACDkSx7VkQ4z24HO&#10;e9eM/tDf8FHPD/wA0HSZNV+E3h3xTHrF1e20+n6T43Ej2pgMfzSD7KcB1kVl6EA9O9eE33/BWTwL&#10;qOpKtz+zJ5KrzpuoW/i5476xbPGyeO3VmX2bJ98VnKnUveUjWPK1sfpv4d/4Jh/suaeqrJbaxIqx&#10;7N0moMHxn1B6+/WsC5/4JafAmS+bXfBXjbxVodw0zPHJFqBm2tv3ZJk3Fvmwee4r5N/Zh/4Lf+O4&#10;/H2l+BPG/h681DQZb6OOS/1KRZ72O3BXcQ6LH5hxn5nBOOOe32J4U/4Kl/sfawv2fTfiNdIseRub&#10;RbpiWzyMJG/P41zuNTmaeo/dWp4/8Yf+CW/gL4dadqnxb8Q/Hi8W2sUlub6afQ455ZGkZyzARlCz&#10;lnPU8k9q+Y9b0v4VS6rqM+j+OrpY761ji332gSxmMpEsQDCOWYD14z+lfZf7Vn7b/wCyn8Z/gvqv&#10;w08KfGG0fU7rUrWKexvLe7tmnVZUaS3VniAV2U4BOBzyRgV8yXVr8ErLUPsMQnhN1shsxNq0DNIw&#10;L7wA0uG6oMDHAYgnOK25Ixh77OeVStze5G5k+Gf2Bfjv8Q/hzp/j34c6DZ6xot5qy3MNxHqAjZlg&#10;/d/LHNGjcNHjH49KPDv7F/7Snge1vpb/AOFmuRLNftPJNDCsn7vaoIUxO3da++v2Xvib8AfAP7Pf&#10;hnwMvxd0KC4sbGQyWd7rVus0DvO8pWT5sF/n5xXX/ED40fCy1+HOtXKfEDR7gLpM37uz1WFpHBUq&#10;QuGJz6ECuOUVWi6ctnvY6Iw9okpbs/Izxx8EvFCP/aX/AAh2qyafD8sc91p8gkQ+zKgTB554OfWv&#10;LfFOm6l4fhh0qW3ktz5jSM9xGXZAxVcNn+HP4A46Zr9P/A+v/Cm8utC8F6Rrd0sN5qduF3X0Lhx5&#10;ina3IbaeBwD3zVL/AILNXHw/uvhT4Q8D6jcWdu114gkvZ3tY4/N8qCLBXcB93Mqn8M9RUfV8Ph6a&#10;s5WS15lZ+W10wlTnRdp2+TPzXvtc/tDTo7XVdURbeCZQNrKycfQjgdwMY9ajsNHvvFeoyTXeoNZx&#10;xuqp5sRPmg9cD0/GtK+8JeCoLtr7TfEqy2jZIhgsePMz33N8wHHTHPbHJ2tI+Ffxc8b6fJD4a01r&#10;y4t4WlkkZTDG67wBsJHLbTkKSCcfSuSnO8fdJptSkQ2EPhLwVCvkxtcTJjzjNGCrfMD8oxnA756V&#10;De694X1c/a2064jfdjy7S3ztHbPb/wDXVHxL4a8VeFbpJ/GfhnUbWJpE8tr63ISXB5xn3/ya7T44&#10;WWmaD4B8FWmj2UOmzXWmtdXl5aowkuWdImAfj+HcR0FFOhKpJplSlZnsWpftL+Jdbtbfwgnh/R7G&#10;3SZitjNZwxqOfuldoGF7AACs3xn+1D4E8O6Hb/8ACN/DrQbPUo5lA1O00y33SbD1UgErg9s9K+ct&#10;R8Txm5GtwNPe6vcW3lvHE0jYQjGCFONw+mc9a1fDHw++J+r2tnb6R4c0/S7RcypfX0ZIG48uMZOD&#10;0xjg183/AGPzS55SfzZpFyhsj2Lwt8abf4mwtNb+GdH0vxHJdrdXGvWdt8+oRq4OyTJZegJGF616&#10;DZ/tBp8LNck8XeF/Fd4t55jJD4i03/RHUOwLRuJI2TkkKWx6lcGvkjxNF4p8H3k2kXEk0NzNbNJH&#10;dWdvlZoNzBjg4IztJz1A7V03wI8N/EP4jaNdeEfGesXMPhW/sVbUpjHHPJ5K8qVG4EcgE4IwBnDY&#10;xXpYfDSw9VOcrx9df+GJ5Zyd+W57h8TP2i7u60rSviTeRyaxe/2hFc2FvqmoIyfaUmJEjMqhmxzy&#10;MZB5ya8sHjj4h+LINY8TaV4bsWutHi+0X2n2NmXeSAuqkqACrckMeh4JzXqfxZ/Zg+DEHgTQ/D/w&#10;2+McWrNo8hhs7a4t2We4lcj5JGVVwDnAIHXsK87u/BvxE+Enxk1bwBoUotRNpM4mkVmjkxjKIXJ3&#10;NtcAAAmvXx1NxiqkmmrX3LjCMrrY5O8+MelXXizULRxaW9xbt5UlreKQrswBAK4Kn73TIHNeqeCE&#10;ute1CPSdLtNIDTeDJ2t9MtQX8qd4A5bCk4O6L145r0z4LfBv9n74hfDDUvHPxKsRpvjPxBdHT9Ym&#10;8ySHzbZV+/xI+zcQreaI0YbSMmuS8L6brXw7/aH1vwZ8ENPhutB8L26Q/wBqRaDfalPdwTI4dfPh&#10;4RlUnG7rxjNZU6OHqUeeDSfZsj2dWUuSz+488/Zh8IXfh34wasn7Rw1G80u6haXTRY3UfmJmQbH2&#10;sAx2pkck5rq/20V8Daj8LrXT/wBn2z1y11ibV7eO6mupovLmgPmblHBwdxU5AFeX/GXxJ8RtC8QQ&#10;/EOyns9S0NbpfJvW0qeH+z5GJeK3d7kAyMyqxGeDj3Aq7b/H3XYdAtviPq2kmaxhuh9uuoNPjgZb&#10;cMDLInyhJHHGFJyRXpU8XXoUHRnBeWv6Exwr9vzSbVultzxe8u/jJ4aW38NeIfF2rRblFlbwDVHa&#10;FIXfcUGGCiMs2egU9Kv618K9ft7/AE+8urRftzSyHdbXiSB0V9zZUZ2/KRkdOOO9fSfxR0P4dePd&#10;N8O/EbwpqKzQappUk5laFrfeH3MCFY/dwiKcDAI7V5hf+BH1AbliEtvdR3SxvG2/ZujLDIzkMQvG&#10;RyKyjTvGySv1NpPlkrHk/wAUdFuB8OXtI1gka1v2iVfLw+GdWjz+GfepdN8AeKNaRYm8MaSywvsT&#10;7XBtZgvGTh1LHjnFaXxXuPENr4GIhcC1js7S9Zdm1i6Rqvfr9zgj0OKm1DR9TPjnWtdsGkKrfMYo&#10;5m2sROEcYGOg3HOcdQec1pTjzR0/pkur7P3jy3x/4H1nwRo15dX8DRt/aSm3n2DbMhUj5Tk8A8Yz&#10;muZi1G9l0W2v3WP5LtgF2AZBQ5zj2Wvozxz4L8YQfsf+JtK8baBcWupaXrtvcpDeW5SRIZFj2sM9&#10;Qd24EdRXiHwt8OXPijVbHRbK3WSW41iGGGJ2HJmBQDJ93FXH4S3GpBJT0drnQ/CVrbUdU8Nl4oY5&#10;IfGEUMiBlGUkTaD6kZHYEV6x4m8ezeAvFa/Dey8AW9/dLbGYXE995e5d7DONhx0xxmuF8M+FfEWj&#10;6ToNxqVvD9itvFelT/aomUs0kgjwmUJwMHvjnPORivb/AI+fCl7Px1ceItC1PUNL1XcscWr6c8e6&#10;K3kmuNy7JGXdk7PmzkBeK46koe0ip7G9P2n1duPkzzS78ZD4k+GfFnh2TwfDp02m6X5/7m9E2471&#10;HoB0JPb3r0rxUmuWP7Tvws1E+ArmKS80i8tY7U3ltuuQYXIYN5m1QN4++QTXL/D/AOG9rF4t8Sx6&#10;j4/vNc1jVPBd39oa5s4lyIhGFJaOV8vlemOnJ5zXsXxouNM8J+NP2afinq/iSO3sZljWYzQArbeb&#10;ZxAsTnnOehHbNKPL7ZwRH7ypRTZneMbC90f4r+H/ABHqnhGe0MniKCBrFpomkKzwSQhgyOUxznr/&#10;AA19X6t+zd4X8N3w0uXxHqzSG6EK3CaGWiB3ouWYP8oO4sCxHyKWwQRXk/7T/hqx1K98M+MdG1CC&#10;8tf7W0W4jvLMgq6/bdhZdvGOSD6c5r6y1LVfEnhSwuta0HS/ihq32mRZraPTfFOleQy3EUSEQK94&#10;kqpFuLqrBdrLyQDXThY0+eSmY4iUuaKXY+C/2ufDPiXwF+0L4d8P6P4HuNQOntq1hDeRXsMa3p2w&#10;sSu5gUxtPDdQeKwrd/iNLN5TfBm8Veyya1bg/oTXv37WMceq/tT6BoGLi4Fp4suWtFNuWWKK5spn&#10;AEq5WRw8bZAZ+T36m7ceA3tLhUETbkkx8yjI+bFTKMVJ2RxVYzjbnRzP7FHivV/BXxlX/hOfBc2j&#10;afqtsbH7RJqcUyeYzKUJCjj5kCbjwA5JIxX65fCLxJefFOz8J+Nfh22lzePvBVjDpt54Z1Tao1BL&#10;cGO2vLcMw8wquAyg5V0U4AIJ/LHxB4MKWpBjx++wc+4Nb/w//ae+IHgN38P+KdOj8QWUMjLDJJcG&#10;K6jGc7fMw28DtkbgMfMcV5uK5OZwl5PTdan1XDuLr4G1alZv3k0/hlGS1i12a7NH6s/GLxn8cviv&#10;4LhuP2mbPSvA3hDSNRFxfeIdUtWtDEVRxtSN5C9w7KzBI41Yu5UCvx5/4LaftZfDb4jN4i1Pw4t1&#10;bp4l+yaN4P0m6kXdBplrHFEsxTcNoZYixVdyiSfqea4T44f8FLLL/hZeveGbzwdfR3lrqK20c1yn&#10;9oKvyDaoXCEqB0BdcDoR0PyH8WPiD4u+KGt3nijxzrd015dabDNZu3hyNUlhLHy0VlYCFV3fdGQC&#10;zHkkmu/B0I0Yud25Stdvfy2shZ5ntXM+SgqUaVOnflhBNRu93q2233/A8ih0zwquybU73UFZsNiC&#10;FTj+91PQHgfWnLD4ea7uIoH1ZfJG23ZbZd4Po2GAAHGPrXpHgvwz4c8R+GEl1fWptNjtbVmvLhdD&#10;WZ3IbhAxYl8degzTvC2s/DPwl4q8RW6ajq2pWwtFjhudO0tY5c+SfNGyQNsYMRhunXjpjplLTQ8H&#10;mutTzqfwroc+nl2j8SSSqm52TTQ0aMDyD8w4Hr1z2rE1TQNKsDGUh1Vl5843Fn5QVv7q8tkY7nB9&#10;hXv+peJvhzcoukXHh3x4JlW9EaxraFnBCvk5t+evy880+/tvAVvotyzWPi6U6wt3CbG6gtm2kRxE&#10;OQE+XkDaTjJDUueStzIXMeHx/DWXX47ifwlaXBWzYLfwX2EaA7CxYk4AB2sAOpI+lZH/AAid2HVG&#10;iXlsLtmHzEkjHT1Feg+H/h34o8S+O9V8BaAczah5bfZ7i5KLNg71LYwhwFY89Oa+kP2ObL4ceEtO&#10;vvhP4/8ABu/WodamuVkhsY51SHCrs3M2dymJ2GOBu96XtLMrmtqfI9p4Y16TRsQeDt3kKvnXPy4G&#10;48Enb3+uPeubvvDurQaxNon9mytdwzPHLDCpchlJBHy5zyO1fdl1+z7pngD4Y/ESK+vrG6mbTIbi&#10;z022hkZo7dopdjS5RiBgq3yMpJQYyeD8v/D+70bwj+0J9r1a+NtaQ61dxTziASybTIykAM6cnkBi&#10;QBnoelOm+aTSJ5+ZJnmJ8K+JANx8P33p/wAer/8AxNdV+z34Mg8UfHLwb4b8RaRLNYah4w06yvom&#10;hO1o5LmNHQ545UkHNffXi39n/wCH/wAPPCE174K8b6jeNdRyXEdvexTS/ZtzBUyWmPIJBxwv0Ned&#10;fsqfAjWPEfi2PVfEtnYyXWj/ABYle6mtNYt0Uz200LEojFmdecgjI9DV87hO0rL5ii+aPN0F/wCC&#10;mPhL4feF/F/hfV/Bvg7w34Zi1K1v2ks9D02OzhOy42r8kS4OF4z1A4zXzmv2MeGba8n1yxEY1W5U&#10;K1yAxJitcEL97b8p5xjOee1fU3/BTe3tW+Gvh3xg2nMt9Z31zaW/zEIUedmkygGWbCA9ePevB/iT&#10;4A0PRNc/srw87W9m5jjtbq8kTzZWIAYlN2Vy2QOOBgk1tGtGxdHC1sRG0Diml0RW3trNqeO0jf1A&#10;pJ7rRM5bVLcZ/wB//wCJrqPD3hrTZNTki121uGXy1MItbiGFkfaMk+YGCgZ9RnnBbBrotA+HHga8&#10;1+K0uLG+2z2Ze3t7potzkD+J0K8dzgc9hVxrRkVWwNfDxvPqeaRXeidtWt2YccJJ6eyVOZdFZPMG&#10;qx/9+5D/AOy10PxssdA8K2ks3hW2t7dIdShgZS7s2x4gWX5s9+eDx0FaHhD4k/AKw8LafY+K/hrq&#10;GoapHbFb+6gugqyS5bnY3B4Ixj9KlVIyehyyjyxOTkl8Of2Rbyza/aqRdTr5e59/KRfNgLnacHrj&#10;kHrWV4hs9GuoIr23WSZRcRR/aYYZNqqWOV5UZOD6E+9dhbeIPh1cfHW41WPwfM3hlYIFl0eVhJIW&#10;+x4ZiyMx/wBaGfAbjOOMZrd+MF54Ai8KRaDo3hp7MP4htwsyqQNm85ClizEY78/zxNSUaisiqLlG&#10;Voq/U8xm0vwNHG01zbXUa9GbyZ17+lQTReGRfKNG02a5j8nDR+ZIm189fmHoPWvUPhdoHwz1vxLo&#10;/hf4k6rHYaKR5mpXUySxsihWIPmlCoyenXOccVS+Jnhn4Zad8YNYsPhFfm60KOG2+x3X2nzd5Mal&#10;znaM/MW9h0BNclSHJ72p3Ua3tKnJY5z4fQww/EjQEHhy6jk/tKBvJZw7TLvxgZOK+7Pj7YWU37aX&#10;w/0yAL8uvWQCjod2oJ/hXzH8GPCHh/V/jxpb+Iru3ht9NtrS98y6uPLRSL6MHJ6HIJG04B5yeK7j&#10;9r740o3x80bx58OfFEM1xYQW9xbXlnNHKsFxHMXGcblyCAcHI55BrTDrmlGfSxWI2cb7H7Ffto/F&#10;n4x/Dqw0mD4RaRNcXmq6tNFcTW9v50kQjXescaHjMh+XPXghfmK13c1xrsumLr7ePL6Ozjk828gC&#10;K8sO/Yqw4UsMocDABOd2Nxr8Tof+Csv/AAVk0/S7zxtr3xjt10iEb/tbaXpcilt4GcGMknnhQMk8&#10;Dmu9/Zx/4Kbf8FS/iVo93f8Ajf8Aapm8N7lthoSyfCPTLsakryL5rZECsipHucEBt7AJ8udw6alW&#10;nTvJy09DnweDxVfENQ1btp2X/BP178G+JYb3xhbWNh8SLy+jWGQfZHtSomkT7+4kAHhwRt3D5OSM&#10;gHQ+L/iP4m6BoOnz/DDwrcajetqCzahEqo22zhXfIo3EDdIyrEAMv+8ZlBKivy8g/bu/4KfajLf+&#10;HfB37XHhPVvEEuv/AGTw/a6h4N0+xF3bhyu+USRjZIQFIQbwCW+bvWvr37Vf/BdzSDbxWHirwM3l&#10;Wu2+za6Q7SThznbuUdVxwO/HXinTrUZq6f4M6sVgMVRl70LWPvb4jeIf2mvDGlY8E6lq2sSTX2s2&#10;zNcaTE7QRrIkVrONkK52gPIdw+ce3A1f299Tex/YY+LmoXLNlfhvq6tlj95rORf5n8q/NT4rf8Fc&#10;/wDgpr8LLvSfC2v6to9rqM/nGabUPBds1tdr5WYzBIqrHIFIOSrYwRkjIrzn4h/8FXv+Chfxu+Av&#10;xO+F3xq8b/C+0tRZTaVq2jrYx2+qTwlgk3kospwcMMMRjCvjO2tPaUeXRr7mcssLUjKzXmfEet69&#10;4p8NeHo9R8O+IJrOT7QEY27bd45wD6gYNReIfG3juHT57+L4yX118qloFHCFiARyScA8dO1fQH7H&#10;P7D837anhvxNpVv4gurG90SGKey+zeRtkmbztqyCWRX2ZXBZA3fOOK1fHX/BIn9oi2szPa634Okm&#10;lZEmt08XwKwVXBKKWUKSMNwW6gDiuOX76TjZ/dodfPHB06c09Wuj1T+Wx8x6b8R9X0azne+8e3zF&#10;PlVrORP3rFQM4YdMH0rct/i1rOjJ5PiPxvr8cLXAjt/mRgqeWhOcAH+LOB2NR/tSfDLVvh18SdS8&#10;GN4L1u0t9PvIdrapZhHlUpHGGDKoWRWdHCupKsBkEjms/wAW+FLnWb3R/D0BaE3Wt3ELTNCWCHyY&#10;AMj2wR+FZ/U6M+m52U+IMZRkuV7ectfXU+9f+COP7WvhD4Z/Hm3Oo6xLdTW/ibSdbtrOSB1kvLS3&#10;lLXCAyDbu2bSB9T2Ffsf8MPFviz4Nz61qfhn4df8LG8M+Irv+2Ph/wCItL017iCPUzu+zTNtBaOQ&#10;RybZLdz5qvGBgZLV/Mz8WtM8W/Du+8O+PNK8QSWl7bM62N1pwMUsLxw7vND5HPt/9evsz4D/APBX&#10;34raTpvhjRvCsl0LrVNJuP7efw/rk+llgiIipOsalZSTuIxgAfw9a6sPUjgYySjeL3+W2p4WZRrZ&#10;xUjOdR8ybs9991Z30P0U/brv4f2Xv2M9vxSeO31LVNYk8R6xptwwLabDaWUscELqy/u7iRrt/wB0&#10;AXAESnYcqfxM/Zl8Dab418cNoereGtHvrWHTDKfM0m3kO7dHglimScnr34r6n/4KCfH3xb8a/wBh&#10;/wAI6n4h12Sxtl1bUoYdE0mH9wXSR1jWVy+5tqqG7gsAdqgZrzP/AIJleBIvE/xU8UTMrNFY6XH8&#10;0vJKtNgd+D8o6Y/WscZiJ4puo93b+vkLB0YYWiqS2V/+HOT17wPp+l/tMWfge28GrdacLJJbnSdJ&#10;8PpPLLmF5PljiTexGQcA8V6Z4W+FOnap4G0fUtN8MW819q2uPm1VYxL9hLzuN6FtynylHykKcjmu&#10;iSy0Gy/4KK60Nc8T2mk2um6AGkvLyRUXCWURdcnHLLvHqQa9o+A/7PHhrR9N8H+KLPQNTj1DVLNb&#10;u8uLyF1h2tZO+Is/KclkwRztHXBIrKNHo9dDRv3LppeR8M/Em11PwX+0Hr3hTSYfsdnpds0UNqtq&#10;Flj3xW5dwkZO44kOAxI5JwK0fhrbfHJ/DvhXU9H8Sa5B4fmuIftU1m8cQDKrzDZjDjCAEEDvXW/t&#10;Ev4Y8O/tZfFLUdZsri4+xW1+FSBTiOTyYoVZiAcKDESeDnHTjI6DwJZz6NBouhRNI1npvw9vL+68&#10;yHDGSHTZypGCTxjoa563taMlyI5alSUWr7djznTdM1/VP2b7f4t+IvihrCXGu+L5VaS6mluFuUa5&#10;8vJiXh2CJuO7j5a4L4eeJPG6eJodO0OfSLaJtWvIbe61K32LGttGJN5Un5M5xwPavddX0Pw54V/4&#10;J+/BV9e1i3t5r68e9+y3Eg3zIxmbzMDnaDjk8c9a8o8M3vgvU/iOvie1u7VoWuNcuhbnzBEQ08EM&#10;KdvvHjPvTqSqTvdX8zshVqxjaOi8rI6XWdR+K0/iWx8OnWvDzWt40ccjNG5aF/IjlbeQMKBvIxgk&#10;HjmpPiD8L/jB8QfAmi614W0mGf7L4o1S2uJ9N8uPMcPkrHnew3ZZpOnXHSvTfEEfgm08WatONQhb&#10;yL+aKZrexGY/LLK4yTzt2c/7tW9N0fUPGvh/wL4B+FsF9rV7ql1eXn2HSy8bXX2jUJmT5UPyAxIr&#10;Z5wKzUay+JaGEakqrcXofMV98Ef2grLWZXvPBN4kcir5aQ3USlFzycFx15zWxoPw8+NNrct/wkXh&#10;Ca6tGkAjkluEcQLnG4KH9RyMc/gK/Qe//wCCc+h/B/wdY+Jfj5+0bfaJdXcjww6NpejJfTyMTu2R&#10;tHPtkAXq2QAOTg8Hk/B/gj9kTUNcurPQ/jB8VtU/sdBBNI2i2sEIk+8Qpa7YnB4PGO1aSwlWt0fz&#10;/wCHOeUaC+2fCurfBT4iJ4oXU9C+FuoRrsM32KOSOR1kzglFRh8hHPXIzzX0J+z14O+IuhfCbxP4&#10;f1jw/dWt9eRIsNvfsV++6bhliB93J64r2zxl4W/ZZ8I+HJdUu/EHxPa33JE0xmtGdSR1x5nPTPWt&#10;K5+HPwNfwTbXFh8UvEGm2skcU0d7q+ixy71PQkQzl+R6IcYropYWpRteN0Vz0GkuY+Wv2hdA8U+O&#10;Lbwv4Zt/CF8y2M0XmSRBXDIgVWYbGOO+c+1ZH7Wfh691jUfDmm+EvDupXv2PQ4/OT7XBDDCWAwMl&#10;id2APlwMAZzX1Dc/sWeJtTl/4Tzwbq9t4wtbdTtk8O3KTSxQkDJkt9onTjuyYHrXO3Pwg8L6tK15&#10;qM8iyAiJkhulXaEG1d37vgkDOPTms547ld3BrpsdH1aMvglc4LRfFfwO1+SGLS9M1LTJVXbt0m3N&#10;2yr3ZXEeSe/vXqmkfsb+Cta0W0v9J8YeK5rfy/MtWuNCuPNUHna20D8sV9OXXiP4/eDCtlL4V03Q&#10;2kjDLDD4esLf5T052cj6VVvfjF+0VJ/rPGS2+f4la3jP/ji14scpjzbv7z0JVKP8p4Pon7DK6vI1&#10;ra3fiK5eVRErWvgS53kZJGT/ABHk5Y9arj9kzwro73Gmn4g6vbtu2SLH4bMJBAwyEBwcf7J9a9su&#10;vHPxl1UGLWvitetGxyUOtThfyXisM+HZstMuuW7szZkZVlkLe54yT7mur+zafd/eR7aK2R5oP2af&#10;DauxvviDfTBtqhR4f28DGM4lHIxUWr/s3eAJriNpvHWqSX08wisTNo55lJ+VSWZsA89K9M+zWUU/&#10;l3+oXRX/AKYaXId3sNxH9a8r+OnjVNB8cafpT2l+2lwW32pZFvJLT7TJuKlN8REiMi/MCGxzghul&#10;dGFynDyrKLk7GNfEyhTbSPcvh1+xP8PT4Ydb7xizXyyNFLMtvbq0X3TtUNvHBz820HP6mnf8Etvh&#10;V4p8XTarefEzxbqH25TFfWt14iaFLlcfKrPC6cDt8ox0qr8Cf2kPgOvwj0/W/Cni2LVru8kxdR+I&#10;NVntbzc3OC3CMw6HIXGOtYXiD/gqV+z54B8UWugeJ/Al9psk6QzXF5faldSRJE65Vz5Sybxx/CT+&#10;PSvpamS4WNJrljZdXo/vPHoZjWjXi4N833/g9PvML4s/8Ex/gx8EPFUOp3/gbVk0G6jEOl3Dast/&#10;C10FbekguJCoYLyp+bPJBGDXD/Gf9mr9mzxD8LLrwR4m1u6tLf7D5tjp93fWlqJHj+YMhEp6EDJA&#10;OQcHrVz41/8ABWP4JfEDwlc6FpHwVXVILgGKabWvEWoW+n27uGRXmWRIw4y2QE+Yeq9R8ma74mbx&#10;n8NNQk+Gs1vqWj+GrGCz0m+XeI4pgRJcRJHIOEbexySScfifGxWU06VKNSFRyt/evY9unmFTGVm6&#10;sFF+Ssn8l1Or/bP+F1p8If2TfhTY/DXxDD4otfE2gyIw0yR5HtfLPzR5CDOWJUn5gdpAz1qj+zx4&#10;us/HHw28NeGdX8Bw6bcXWqQM3k3EoAMSPEj7XLFt6/7XDZ+g4/4Yah4z134UXugXmtiH7KwttOhs&#10;42UJulV12qoK5wZM9Riui+CPw5+ItvFJ4k1rxbofhnRNK8ReUfFniqRrW1SY4kEY2qZJ3A+YpCsj&#10;AHJAHI6qNCEcHGX2tTkrcyxUlfTQ3viT8HriX4Xi5tvDLagLjw3qcNn9l1FRtaASnLQsOSo53A54&#10;FYfwCtPB15cy63qfh2SS8l0Oxk0/So5Zj9o82zUu/wC7BO1fJd8AAkELk8V9jn/gid8Z/wBr74eW&#10;Os+G/wBp34QyaTb/AGxV1az1bUIvKku9jozrPAmwfK2ASAT70/Qv+Dan4oaF4YfQ9X/4KPfDuzuI&#10;7GGO3i0+coIDG3zE7XG5WTIJJB5644qoK1LktYirGDaknsfFf7SHia7fS/GWiW15c3Ca5ockklne&#10;ZQWqxRo8cqgqAh3Jg85+YDpxXzF8G9Y0XS57iTWtKnvP+PeSxaPUhaeTc+YipKZSDwp5K9D6jrX6&#10;peJf+DcnxEus32rn/goL8LdRtdQjEbWWpR3N2kaqwPybJxjG3HOeuPevE/jj/wAG737Rfw28Ialq&#10;3wz/AGpPh/4wtdPt3uP7BW7nsLmfI58lJA0bNwPvOo9MnrMqa5rR2OieI9tZt6nz14M0e9t/hJr0&#10;GqWej2jWK6ZfxtY6pDK1x5F2sTNtUnLMT25IZj2FfT/7RttqLa7at4f+JOj+HPtFjDcSXWvPEIpd&#10;klsP48OQPPY4QjqN3yk18O3Hgb4q/D3x2vww8deDbzQ9b0q1b+0tP1C1RXkhAMyy5x867MMHBIIw&#10;QSDX6QW3gnw94p0fTJvE5aO4tdJt9sgvmiMYMShiSpCkfu1rysUo4etF1Eelh6ftcK1Fninwx8Oe&#10;NLvxZZ694i+KHhPxFp91qt3o0ieFZGmiE1xpl1Iru28hHxAfl2gndkE1m/tc/Da7v/gr8AfFZ8X3&#10;j2OpappOmNY/Z1kjtXUSW7zr84LMRCFIwBwPm7V7N4T/AGR/hfovjSx+IfhzxDfNLZ3T3durC1lj&#10;lZkdGPmCESAYkYcOOvesH9uI6t8N/wBjfwv4N09bW80/wf4606+sLu5sttyM3Mr7GdGAKbpiMbQc&#10;AfNTo4ynTxSnS/K+pNTL631XXVXe3Zna/FH4G6p8CfgFo+ky60dYa11K2vFuprPymVBqsDsrpvbB&#10;AY5Gef0qx438IG+8ba34V1j4C6oum2kLzaZLDJN/xNzGrSIkRyY1ZmyNoO7jlccD0r41t4h+OXgW&#10;4+H1p4b03T7maxuI7F9NWba00pVxuQgkAOoPy5zkntXoOoeCPiHeTaHr/i/wlDocP/CQQwrPc3wk&#10;B8xXTJGFZF9yfyroo4v65WnUrO8pO7drXPNxmHxGGjTVC9ku+vkfLukaNZ6rF4O1rT/h7q2hyaf8&#10;UrSzuP7SmldZllt75VZPNRCwHyjpxnFe+y+E3hjVDbIx3L8xH+0Ki/abvbeTT9DstAvJfEM2l+Md&#10;H1G5/smyaVY44boGUgnG4+V5jYXIOMd60Zfiz8Oo3Zpr2a1Xhtt9pE8Ww5Bwdyf1qqlSjzqMGcfs&#10;8bUjzVIu5neLPDpXTMSWcY2SJu+Qeh715hqnhqJdWuC8Q3ec3T+D5j81e43/AI++H3i+0/sfQPFu&#10;h3krXEZe3t7tfOIDDOE3E4x1+WvN9Ws2TXr6zuoyGhumUZ7H09x1rxswtKSt2Po8kf7lxe9z88v2&#10;qdItdO/ah8RaWmjLJG2rabOsx1JIMF7RC33juwC3Y+4rCste1WL4fx6LAY/s8eiulrG2uQzLEv2k&#10;J3BPOD0I6V7V+0n+zp8U/iN+0trGveCvDNjdW815pscfn/Zd0ki2sTEATMDwroBjue5wK8c0S1s5&#10;tKm09NPctDpcySRroFsMETsT82fX8a9KjrQjbyOHGJxxEm+52vwj+IelWPws0XR7nWbFjb2bxiCe&#10;0ViWQkkdMkgY9cV4T4v1HSdT+JfiS11mx0+Ty7i5GIVaFdywy/KdhHOF56nIr0DwRosd18ONN/0G&#10;WaZFvkk8nTdzB8YznaeTtAHPPIrnfFtnaf8AC8PEyf2fdMJInfZFbBWXdHIe4GOTg98iuv2fs43T&#10;3OZNPYyfFPxG1Txfa6XoutXmhxxeHrO+s9JS1tXikjjMG4K7KN0jAj7zZIHcV6d4R8BnXfDmha3p&#10;erWrTRo0se3ztjfulOwts45Utz1xiuD1DT7Sbc08OqRSK0jySSalFGX32m/7pGfX616v4G+Js3hO&#10;DT9M8daNPqGn29wRHa2l9CxZfswYDBkQFuf51Mpc2i3M6klFo5vxHLL4d/aF1TXrbTbW9uodBsL5&#10;dJuJjBDe+VC7SJuVldRhP4cHrn39h0bWfEXgLS7z4i/DTxJaxx3N68H77XHlhtDNMFWGKKQsMDzQ&#10;qs+8naeRivMPEeg698U/jrf6j8JvB15K3/CH+ZHa2unLI1qrtNEoZU3AfexkH8TXr/xV8I/Frxb4&#10;R0Xw18Nvgfr+gx2Uds2qx744/t06KvmSk7hjLc4yAMZ9q48RKSaX3m1OjKpG6T1K2nX3j/xn4B+K&#10;N5deKYpZofD6oWh1BlVDHFMgYY2+VkJklO+SO1fGnxFsNZl8eappKRLcMfEVzIyl1yz5ck78joMn&#10;7xGRX2x8LvAfxl0e38ReH/HHwT1q707xJC1vdeTrVmkqAvPyrGbCHZKOxwU6HrXyb+0r8OtX8B/E&#10;nXbHxPpMmnTSak17b2LXSTSRQzMWjDsuVLbGGcd6MLUjLEOKYKlUpq8lZH2T4h+KXwI8SeDta0rw&#10;38VfDk19c6JJBbxKtxI4uPLIRRMMAHeR8ysMfhXyV8APEmp+BNVsdWu/A8l42meOPtF9dQ2cE52x&#10;yxM8cbyndvG04JOORznmsv8AZx8A+EPiPrGqad4j1gWbWeniezhj1NLWS5kZwmATbzBsbh8uFPzb&#10;twVWIzfGWjR/DL4vap4P8J607aTazr5u7VluRDIQA4MqBUdwxIJVQOO+K9LERcnd6bE07Qlynvf/&#10;AAUv8WWvjX4V+CfF+ladeLZ65bTX1jLM2zZC8iSxiRRnLlJFGMkA7ueBmlN8Ln8fQXnjOVF0u6tY&#10;rYWNnqGqFnaXyd+6MEgIxP3do5xTv22JNHk/Yz+D8quiXX/CJ2cca+YAzkLAGOM85x2zj2r5f1qT&#10;xFeaj5janezqwH7yW4Z246dT2HA9qn2SlLV7GlGpKnTfLueta/N+0JNoB12P4oeLLiPz2juvM1q4&#10;dYV2HIYeZkHoewA9Ko+H/DfjXwjra3GueBdfZ/Mjk89rKSIJIXK55xgkqRjIHua8vlt9WM4h864k&#10;VkO5X+XOevfmv1F/4N9/gHcat4A8ffEL4heDFm0DVL+1tdBvr5isL3lusjToERxnAlgBbA6nBJUh&#10;X7Pm+FnTiMZUrWT6H59fET4fatqXipfHPxP1eTwvpd4IpYFvl826uwu2MmC3Rh533ThiUTOQXBrt&#10;vgFf/ACTxLY+F7n9lzxl4+1q+m8jS9L0/wAcC3u79iSFb7LBZSNExH8PmtgdDgA1+6/w4/Z608yz&#10;N4++G3h5beS4/wBHvtJuZlzGSdiBFkIG0bR1yc9Kz9D8c+K/hHrd1f8AgD9k7WrrTXuGSWKLQbmO&#10;9ezG4ZY6hC0bswH3VZckgbhjK6xjGyTRxRUq1+TQ8H/Z2/4JN/sR/wDCkNS/aH/a0/Yom+HNhaWa&#10;XFzDafFjUdVmAYCJYseXFGZS7qm1WZVZsFg2RXkvi74Vf8E0vFLTWnhX9mDX4LOz1L7TayS/FK6k&#10;kaWNm2sUaCWNDk52/OuD361+p/xD8aeBfid8N9Z8I/Ffwvof/CKz6WU1pdUuGtLSO2DAkuwdRFhg&#10;DkEbSAQQQCPlP4xfAr9gbwN8DNZ+Nnwq/Z18LeJLa3tVudLvdP8AHWpXFnegyLGWDxXRBA5Pyt/D&#10;jiqk6NOLlOKaQYSjisViY0KHxzaiterPz2+KH7G/wj8e+G7uP4O+Jdc0W6ZFXTbTxJJbarHOQ2dk&#10;ksNtbSxD0ISYgDoa+etP/Zl+Puk+Nr7Q5/g34gnuI44/3um6TJcW8wxjfG8SlWU4Y+owQQCCB9PX&#10;erW0mo3F1pWk2ulw3E7SrZWPmeXDk/dUyszkDoNzMfepBq94qbvPkHf75/z/AI18njeIcLNuNKm/&#10;v/Q/f8n8DcylRjVxuKjGT3ile3k2+p4rF+yR+1neePrdtA+CmtR2d/p8VtdXV1biFIys5cAh3TkM&#10;FJHcV0Ouf8EvP2qIo9LlsPh9hrmS43XF5dQwQtGBGFChXfJDebuI6DaMV6j4d+IfjTwbfjVfCPim&#10;90+4AwZLaYqG/wB5fut9CCOelemx/t4+PL/ToLXx74ZtdWvLOForbUo7hrdwpGMOmGRvqAK56fEV&#10;SNJRittrns1PA/C06yqTrSnF72STXyPmnSP+CZn7Tevalb+G/FniXR/D3hW9co2n2+pNcxEqynaB&#10;J8wGeclzyPevqVvhf458A+T4Z+3Wtja6bGkENlBGcpEFwox04UD2+bNcdqv7XfxBv9Ih06Pw/otv&#10;Dbs5iZo5pGdmIJJO8Dt6DrXM6h+0n8XdaWG21fxPG0VupSJYdNgVkQnlQ5XcR6LuwPxohxFmEb8r&#10;X3HXDwZ4bjJSfO325rej0PU774R3fj29it9Z8YyW7eZHuZbONcEfd5JPOccYr13Tf2cLnwrpx1PT&#10;NZaZp4yzySWu1379NwXknHr3r488ffFj4k2ng241nS/iJqEe2SNU8uQpsO8fwjAb8cirg+L/AMat&#10;ci/stPiJrYto/wDlhDqUsca+vyqQtL/WLHctpS+5Fy8KcjjUUqMbd+aTdz6o+IPwR8RfEj4VSeD7&#10;3XLASaTqDXXh9tesI5IbO5VjtaJypMZTOQdrAZxjrX55/HX4ZfFL9lX4WeJ/hjrllYalpfia8juL&#10;zXLXxB9rZrjzI2DuFUtk7QP3jKMBjjc3Pplzb69dOzalqN1MxYndLcMxye/JrzP9r2/1WL4JQ2wy&#10;LUarBDMIwF3jaSoI7/d/r2rrwOfYiti40nrzaO583xZ4aZRgMjr4ylJxdNXSi9L6LqdV/wAE2P2h&#10;fAHwe+Hvibw54w8Yw6LJrms2LR3bW7S5t4451ePCjHRyPmYY3ng4xXsnjr9rf9mnwNbTWvgGfUNc&#10;muPlkWzmELxEjP7syQuo4BP3uor884vixp3gXw3DpF5ZWt0sl2k80M0YEjAIY8q4G/bhmyAwHGa7&#10;DT77wbo8Hh7xrK0A/te3bzFWa4zuYN8zeVDIzBWyvcjoRkc/VU5ezi7dfwPwPFVJYhQUkvdVtFa+&#10;r37s92+Ofxv+G37TfiXwzbfEu116XQtPvg91BeR2k89mQRtaN0SFsOQfMTeyYxhSwGPmf9p7wF4A&#10;fxev/CjvFmoa7psOp3ZLnSTFNb+YVYK5VtpwOA21CwBOxfuj0rxPbw/8I3a6v4P8Fw+JLi8vFguL&#10;fQ9N195rKNs7rhlmt4UdRjBVWJyRwByPqL9iL9mTSrzwtqXi3x5F/ZtxqVxDBBp2oaORNGkSfNIf&#10;OXI3M3oB8vA24J5a2LjSp8yVzGjh+aokfnzrF98QPHtpo/grV/AkdnDp8ci2lz5JRrk+QRtYk8kh&#10;frXf6fdN4f8AFsfj/wAP/Bmx0f8As3R/skdhYzM63U01zCpc5BKkKWPTt6V+n4/ZX8BNsWa6jkMU&#10;m+KVbO1DLn0zBhfwOa85/ad+GfgH4caHo9nYXdvps+qXrK9/fXo8oRx7Xkj8uJCC8inblsAc98Vx&#10;Qxrrr2Tikn1O2lgKkZc1N3a6I8k8W/B3TPib+xP4f8EeL/iDZ+HPsPiKa7bUJtKnuC6Tea6xBIwC&#10;XKtuAJAxznkVo/siWnwl/ZW1DXdX0zU/FniybXoYY2ZfDcFikJjbdnMt0WIJPcD+taF1/ZN1+zre&#10;eI9S8VWcos/FUNxcagzMsW4cbCCF2jLcKAAK8p1X45eK9Nv5rbwZ4K8PX0LSeZ5lxrcDt90LgDzk&#10;OOMjIJya9ilhqHIk1e1l9x4061bmfKup6vb+Lfhf4a+O+uftF3Wh+KWutfs3svsN09mI4FlRE3L5&#10;cxZmAi4yMc84rtLP9pK/uvCmh6N4X8X694dj0OxFtZzQ/DWHUy6CFYt0uzVQ2SoByEGMnAr5kv8A&#10;4ufFPxTbQ6b4i+FdnDax3iyzTaZHMHVQCv8AAJVIG4mu88DfEj4XadoUUdzLqEMiwRibzNPkxuVc&#10;Njcvc+1dXsqMtkYyqV6cLmV4p/ZT+Onxg8QeMvHXwM+IXhz4hav4g02ZdS03S5pbHVozI0rSu+n3&#10;RV2X94AfLMuAuTnGazPD2i/tajT9QsHtbxpJtLvLGSOfT0Lqkto0LozBGYcMeOSvPTNelQ638JPE&#10;k9rfWnjxra7hcG1vFjNtNbtnIKzYUggjpmvQvgj/AMFAfhv8RNeufhZ8fLPVvEdnZXIgh8eWdu1p&#10;qsO1tpM4B2XkYH8ZDMQfy4sVg6kkpQf3lUa0K0v3kdj5w8cfAj45fF74T+EfDemeG9Yis/Cvwztb&#10;S1jbR5lE7SJIJIVwvPzAtz03Z4qKz/Y5+JPhnxJonh5tWs5LGz2y3iTXUUXlx/2lDdFNjuXJIjA6&#10;EnHviv0EsPAnwz8Ta5PF8PvFaeJLFlVrXUIZEhbDLkhkkfKlehxn2rW/4VTpumBW1XwrIvmf9NjG&#10;WXpn5kwfwzXl1PrFPWWi9D16cYNe7r8z4jsv2Wvih4snmgvfiZb6aL5NauLqFbFjGst3cExoZGjK&#10;thWck5yCcdea9q/YRt/H/wAB/Gl54C+AGq+E5PDdrGsOs6qtxpkuoyS7PnjDSkyqu/jcgHTaPSvb&#10;bnwl4TgKuPDt5FxuJt1V2Ht9zP6V88fFr9hL4BeIPE91418KePfih4L1K8uHmu20PT3uoXLHJAiE&#10;PyDdk8HvRRxFPm95tm0VVo+9TSv56/8AAPbf2kv+Cw/7Ln7Pur/8IP8AE6KfxV4ktVUXlhommQ3C&#10;2RborSONu44zjjp0qt8Cv+ClH7JX7RtpqN/8OvBmktqFjGjX/hvV/DNra3CBjzINsY8wZPJyR9K+&#10;Q/hd+zt4L/Z6+OGsy6n4c8YeONO1SO2u7XxPe+CbrzIWx+9ikRrdnEiyKGTaQrAgORyKyfDX7KOp&#10;+Nfi7q3x58N/EjxJ8I7qRfsdjp6fD/UL2aeMKBJcuflEQkcHanznA5Cngep9aouPRL72ed9UlJ3a&#10;PvTX/jZ+zJ4ls20vxj+z74duoZGy9u1tGF/JQKor8RP2PrqVIdS+B+m+XbqFsY7d5I/IQfw48z+l&#10;fKsnwg/aH05MWH/BTTxNH6LP8Hr3H65qrB8Nf2qJC0c//BRKSaPOP33wZunP47of61nLGUe/4MHg&#10;Zdj6s1K//ZQm1+HxN4U0XxR4cuoI2Mlv4X8QT2f25sZjErI+WVXAbaMZPXPSuF8e/wDBS3/gmP8A&#10;B/TtI+Hvxd8D3nijxNptiq6zJo2liR7eZiWZZZQQGbJ7ktnNeL2fwu+P+majb6jqn7bGn61a288b&#10;3Glr8LbuzkuU3DMQk8gKpYdyR+PSvL/2XPCPhH4Sax4qtfjN8LL681y81q4m/ta48P3M9he27yb4&#10;3hk+yu+QGI28DGc84onjMPKPvWf4WJjh505O9z7pe/MmGkmZiq7RufPFRvJvGWNZ0ly4PSiO7c4G&#10;ajQ2LE6Z5Wq7kxjLxq3s1PlcyKQHZeOzVUbT1k6yTf8Af7/61Q9zRbDbmWKQ4bTopPRW6fX1rxj9&#10;qb4YfFP4m2ulSfCebTtJm0y+ee5S4tTILpGXZsJPT8PWvY20xEbzFL7scMZKjmiKjdL82OmeaE5K&#10;SJ5UfnN8TP2SP2xL74hX0/w7+GVxa2fmI8U7a5FETJsUMQfNHGQccZx16VB4N/Zq/wCCjvw11/8A&#10;4SPw/oCfaWiKbb3xBaXUfPX5ZJGGTX6N/b4ohs+X0qrcxabOu2aBhngbe9bVMRWrU3Tm7p9DONGn&#10;TlzQjZn5yfE/9kX9u/43a+niP4n6XpslwIlj+XWLWJQoHHyRnHH0ya9e/Y6/Z5/aQ/Z90q88Oax4&#10;h8KjSdSvvPuNPe9lEhk2Y3CWOJlA4xgj8a+p73w/YEH97Mob+FVz/Wsq60XSrdfKaO4b2G0f1rn5&#10;UqKpx0S2Nr683U6P9kz9mnRv2tPi3/wjXxAvdY8L2Ogxfbr2W2khuo7uLds2K4Viq5JO4hWXOcdq&#10;97+Kn7GHjz4SaneaxY634MTwpeXH2Hwrq2o60LWy0ezd/lRt38R7su5pGGSSeR81eAv2tNW/ZL+K&#10;ng7QPBPw9uNWu/iD4mTTdSmaQ7raxjjaSV4yGH7z7rYYFdkb8ZOa++9F+JeqaDNJFpN6zRXEZe4t&#10;ZFDW86EYyyN8pyPbJzWtGpKjLUwrKVRHmPgGX/hANE+IXwX8N/Enw7rl5a+H9D15ZPCt091Elumo&#10;eU6sTGAXBJyADgHPSpND1zxlfHz4rK+K7tjXX9ntyfwXn8OvavX/AISeOf2YPhz8ZtJk1TT/AAz4&#10;W8ZeLhJZaTKtnFb3WphB5jwxEAMQp2sFHAJHqM/Ssf7RPhrQvPtfGk72i294lst9NdLsmdh8o2lt&#10;2SP5Vq60epySoyk9z478KeIvE3hoPaat4X1K4iZc+cmkzkBfwXrXWN4o1u7his4/BurX0LENGs2k&#10;ykxjrx8mQM+h4r6pH7TnwUs9Lk1rXfiLZaXa2qM8l3f3yW8caDuzy4H681j6h+1Z+xp4lC6tcfHn&#10;wbcFBtMw8ZWexfylA+tTaFTVE+xcX8R+ZX/BSv8AYnsv2pNO0nV9K/Z88WarramS2upNF0ubdaR7&#10;P3dzFI67QCyhZImfbINpwrKHHyX+298GtV+Aosfg34tfxP4khbRbZfst74RexukZkyNkn2oC4VQz&#10;AlVO1godM5I/b/xn+1D+w54Wuo7bUfjz4Tt7u5jMkNjD4otZJrhf70cSszuPdQc186ftr6x+yF+2&#10;18HLj4Tp8CNW+IJl8630mZtLms5LO72Y+0wXNxHG0ZQMpDJlW5BJ5orUY1klNfM7cHXeHrLm1j2T&#10;sz8rfhp+0D4P/Z2+HdvoV18Kf7P09LrDrLq0SztMy7sSIclZNuPlJPHeuc/bS/as+FHxk/ZX8ReH&#10;fCEd8b5LqzkaJrf5bdlnDctxnhG+6DWJ+1P+zX4h+BNnrfwT8ZXjm90C6tbmO8ksbhkmtlDRpKCk&#10;bb2dGXhc4IORjmvEb3QbmL4W+Mo4LbVJll0cOGudDnt48xyq+VeYDccBuAOma8uOF9niFdd9T3am&#10;KpypN036LqvXSx+1v7OfxJh1z9nnQfH3w00rQ7W51zw3b3Kahdaa0kjMUGd4EilsHPBOP5V578Uf&#10;B3xF15Yde+I3x58Ra2ZNXtI2s1t7S1tIFkmRd0cccOVKg/KSzHnkmvOf+CXvxOa+/ZF8HaNePta1&#10;s3tVZ25ZPvKfp81ez/F6VYfB93cB+Le6tpvrtuIz/Su6jGPs7WPEcnKq5Mzdb+Fem+CNA3aZq+oX&#10;Uf2iPLahdb5eBIDkgAbeRxt7daxrXTiq7naTeB8pJA4+mOa0/wBsDSNU8R/s1+KINLuZYbu1t0uL&#10;eSGTawMciPwQeOFP518JaB4n+OmjqjWPxH1qMbstGNTkkUn12vkCvNxeEvKM46HrYHGclPklqfcF&#10;lbiC8jn8qMtG2Vbyx8vqc9f/ANVY3xIax074hatZLJD/AMfG/Pmf3gG/rXzXoPx4/aL0uTc/isXQ&#10;28C6sYW/9lq54l+NXxt8Xa1Jqs721r5iqm20iwflGNxL7ySep7c8CuSWFrWs2dscVRjO6RveNvi3&#10;8Jfhh8XLhfiBqd1CLoWt5H9i0O4vDIoi8sqDEDt5i6GviCz8O+Mm1K7m0fQ7pobqa6KC4mePKO2Y&#10;/lZlI9cdulfU83h298Y6vHrHi7SF1G+jjES3V1b/AGiRYwSdoJxgAk8Djk13ngj4I+DNYXcb22tc&#10;/fWTTDCR+a8/hXVSrSo01BrY8+tTjXm5XPjb4OfEW+0n4dWukWPw3m1R0vJlW4jv7eJOSTj5z2zX&#10;PeIvAvjvxP4y1bx7beA50a+hhW301YfM3FgI5AXQ4GFYsOgI47V9hfs3fsN+KtB8IX2l+PY/7NlG&#10;vXTWcaX0T+daHb5cmYnIGRn5Thh3Ar0Z/wBmn4S+Gtw8T+LLG3kXquoa1FCR+DsD26dauWM6RRms&#10;NE/PW2+Dnxjvb2O4h+GdvGrIoZZ1hXOLcRZ5J7fkOPeuiuPhP8c9Wht7afw9o8K2q4QXE8RVsxCP&#10;BAAOOp/HrX2ncaN+yvo832b+111Cb+7pVtc33PpmGJh+tSw6/wDBW2jX+yPhd4o1Jewt/CU5b6jz&#10;vL/Ws/rWI6Ir6rRvdnzz+xpYeKvgd8S9c8WfFE2rwXnh2PT9Oh0kb9m2YSYK4AA6nOTnPtX0RN+0&#10;T4bZdtvo2psuPuragfyzV+18QaddBR4a/Zu8WSH+FrrTbK1H5tcnH5VffUPHqnybf9nuz3CT5GuP&#10;FFvH8vYkJDIc/j/hXPVVSvLmmtfU7KdV0IckHocrc/H28uudI+H+pTf7zf8A2NeH/H74EX37RfiO&#10;XxU3w9vdP1CZIkuLxN8jSBOAu1m2KMd9ueBzX1CNO+PeoRqNJ+HvhfS93/LSbWbq5/8AHUjj/nVm&#10;Pwd8dbhMXHirw7aHdgm30O4kwfq9x/SlTUqMlKLsxVKzrRtPU+M/AH7EnxK8Ca6viHwjYapFfeRJ&#10;Cs7eUdscilWCjy+CQTyOR2NamqfsEePvFerX2v694GmmutSuprq/umX70jncxCJtUc5OAuPQDpX2&#10;Inw9+J/nqmrfF9kVfvfYfDtmuPoZY3P8/wCtSXPw31Iybr7x94vuD1K2rRwqf+/EK+vrW8sTiZ/F&#10;LY5vY0eiPlfxp+yjrXxN+GHgPwnri/Y5PDPhxILiGe1JZDKFKghkLKcR+361Rsf+CbmiQQLdXes6&#10;dFGed0sI3D8+a+pPCHg+HVvEusW09rqV99lmSJYpb6TevD8yqXAfgjBOT1rduPgX8OL65+2ap8FN&#10;HlmyAtxfW8LPge+0n9autWxHtPdlYzo06fItD5Mg/Yf+EmlArqnxG0eHb95WaBMf99NXUJ8Zv2of&#10;2XvDGk/D79j340+FY/DtmZ7m+tZ7W1uriW5kkyQpaOTCYwcKV5LevH03afBT4a2Mfl2ngvTrVR95&#10;rZEX9QvFZniP9m74T+LLaSDXYtQSJlI22eoSYK/8BKUqeIrUpqSb+ZpUoxnGx8p6B/wcD/t2+C/F&#10;kfhnW7fw5f3FtdCC4sb7w7LBKxBwVzDKrDPYhT7A9K++/BX/AAWG/Zi8UeCNN1r4ofEa+8K6lNah&#10;tQ0PWypeykA+ZN4Yqyf3WGCRyVUkgfMHin/glf8Asha7ctqF1puqNJM252WdjIx7Eksx/Oslf+CQ&#10;/wCxvN8zafrcmTz/AMTXv9Ao/nXoSzOMrJx/D/gnH9Ttqztv22/24f2ev2uPiR4C/Zx+GXxch1zw&#10;fcLeax4qOn3CxLLNEAttFIXUxyqp86TyyCCyxlhgZHPfCPxNoXwa+Gnxo/Zp05zZ3V02j37+GI7F&#10;YYdIuZ4nN2qqjyJEGEMDCMOx+YE/xVL4W/4Jf/sr+BdYtvEnhzwrrEF7ZsHtr6LxBdQyxuDkMGjk&#10;XB/GuX+MGu+E/gf8QLj4N+D/AIf2cMmrTfaNS1qSYvd3kk8MCq8kzkvIVPm/MzHPmHOdorjxuYR+&#10;rysmrqx9dwTlEsw4ioLluoSUnr0TVr+V2crI5A+/SPd3DKpaU/KML9KW4s5bZmikwdvo4P8AKoRh&#10;l2k1+f2sj+442shxnkfl3qGa4EY3GnEdjTZYo9vzGnHc3fw6lO61Fm+UZxUMcryPxVuazjeBvLAz&#10;/wDXpllp2yXc3H41dpGXNTUbFHxtcPJ4Bv4JlYsu1ii9MZ/xrvLXXLKNms7KALIxy0i9GPfmuL8c&#10;hm8I6jEYWQfZWbczA/KO9bkRa3YSW/UHK7qb+FM8jEUYym9DsbPyZIRJLDlm9a8u/bE1KzP7NPie&#10;GaxgEi32li1fHzI/2jLFf+Agj6Guoe/vrmXz7idix/u8D8q8m/bbuZh8EFiPzZ1y3HzHriKU135T&#10;b+0qb8/0Pg+O8Py8IYzmf2f1R9H/APBLL9kXwd8Uv2ULj4neLPghoPjCOPxNcWkjfY4rjULZEgt8&#10;t5UqnzIsseEYsOcI3BH0v4N+CnwG0aOO28AeAtCs4Nj+ZDY2MNvsYtwHRQCjjkFWAYHIIFeJ/wDB&#10;I/49R/Dz9kiz8G2mu+HtN1A+Ir2eO+1a4aNijeWmOEYYGzPQ9OlfS3hD4ReA/F3im8+I/jH9p6PW&#10;tU1CU7o9MvJLVmhyGSIsH2bUK/L5cUXDMTuYsT9tio4OTfv+928+x/K+HyfPaiU5Yd8j1Ttuh9r4&#10;L0K0bbZ+HIY/cbB/Kn6jpOowW3mWOjwSAf8APSXaB+O1v5Vuv8D/ABjaO8/gr41ExcmGPUtOtrwq&#10;voXjMDH8Sc/hVG/8AfHbSoWL6n4f1hc5Vds9mxP/AH1MD+JFeaqct0dFTK8RBbGZpuk67PKo1DS/&#10;JA5+WYyD9FWvgX/gsp8Zm0P4ieH/AIQX+m3kcNhpMOrabJYSAfaLmWWSJvNHoqxnAyOuSeAD9638&#10;njfQoVk17wfqFu2fmks7dbuE/RonLAe7KMe1fNv7bXgj4UePn8P/AByv/Dep6hr3gvVLdo20e3Zp&#10;ZbMT5njCqSrSoGMqbh1QqPvZrfDyVOsnOJ59eliKNNyd12sfLkupX+v/APBO74hP4y8Fah4eWz8S&#10;2M0FtDcCS4CtJB+9ZWX35XCgjp618Z3jXYuJAfEs08TENHIrYVwRwdvbjHHav1X/AGifiN8ANX/Z&#10;q8d3/wAG/D1lqWnyeHZn1Kzt7WNZLy8l2qtzPHHHGy3DsQzB13bo+/Ar89Ph38EPh3rPh21Piz9p&#10;fTfDd00TGXT9Q8D6lOYCTkL5i25RvwOK9b2vKvee55MIbnmVhq2r29ystrrtwGX7rK5G33rvoP2g&#10;/i9ZhPsfjWbcncrk/QkDkV0sn7NHgF52/sb9sz4XzKD8v9qaXqFozf8AAfsRx+dPj/ZaabnTv2kf&#10;gjdeg/4S64gJ+oaBMfnVfWezE482ljN0/wDam+M0Q2XGtW1wu3DJPZht34muj8FftS+LzqdtpWpe&#10;H9JitVkeSWZht24DMxyTx+H4VRi/ZP8AFrNst/iX8HroNztt/ickZb6eZKKoax+y949jtriW51zw&#10;BDa2tu11cSW3xF0+4aaOPkxxoJ2d5GA4UDLdO+CvrM9rkexjfY9p0j9vP4ZaTGw03wzrN8t0qq+q&#10;WujszWrg8tAxkQ/jtbivt3/gmN/wUH/ZxvIta0D48+LZtV0nULeOPS9X1LULiM6PIm4tC8Kgncw2&#10;kF1K5UgnkV5v8JPgF+zlY/BFbO713VFHia+tJ/A2nyS29iuszRWJaOCC4gS5WW3naTbcPcGPyiVD&#10;KjAV8V+P/wBnz4iav8Vtcu/gjoOmrbrrK2N5puk+JLbFtfCJZpYo/Ml3SQxsZIlnHysVADHoZrVJ&#10;Vadpuy7lRgoyuj9jPFXxL+EuoeOJ4Phx4z0zXNBuLVJdN1awuo8yynd/oxibDFwoLZAAx2U5BdZa&#10;3p08221sbxG/2YOD75xXw7/wT8/Zw+JXwY1rVPH/AMa9Ot4oJtLVNHs7vVY5JkuS43zARSMOI9yg&#10;nB54r6etviRp5RY7DSj+74LNdvGoA9cMT/Kvl8dmGX4NvnqKy87v7kd1OsoRvJo9ajeEIXZbgbuW&#10;byx1/KmSXOkxJvbzt27BdosYH/fNeQXvxQnhJWC9a3jxybO7eTt6sGBrH1P4kawM/Z/ENzuHPzMz&#10;MRxgEEDFfL4rjDL4u1GDl57L8dSZZhSj0Pbn1XSFDSvfSCNf4Vjct/46lZeoeJ5IV2WFpNxyqtGp&#10;Zh6Yx/hXi0Hj/X7mfZcapcz7ucchV/I1bvfGt00eRqKwsoyVVVLD3O3aTXgYvizMK0bUUofi/wAd&#10;DL+0Iy6HVeLtc8W+ItFOmxW5dZJkEkcexG/1inB2E8cdzU11e6pNzcXVnG2eduoFecdO9cHDc6td&#10;yqLe2kA25Fw1v8p+uDVqPW7ZY92p7mcfKZBbttP0yprwq2aY7GWVabk1/XQzjXk5bFx3kmOYQMde&#10;ajZygJpSHT7j7R7U9TkZr+imrFvUijuWD5zU/wBpPRVptJvkXrUgExk37SlRzx8cVr+FPBXjL4hX&#10;8mk+CPDl1qdzFHvaG1UM2Ppn/wDVUnjz4d/ED4a6hb6V458I3Wm3FxCZIVvEAVwDjAYEgnPYGhSg&#10;By8mj2sh+0yt8wHaq8scxGTkY+6tauSpwUpJYA/zFcUAY7MduHj/AFqncz2ixkyxrWtexRoMuCfY&#10;VmXtnbTLte0b5v4npS2A47xfq3w30vWNF8W+Odbh0+HQdS+2faGbmKNo3hkccdQsjHHHTPNbn7M/&#10;/BaP9kPx34V0jwD8UtdvPDutafZrbSapqUIWGZkG3cJAcMpUKfnAINUvEXgDSNYh8q8tFlUgj5ow&#10;36GvKPHn7IXww8Qozy+CbNS3LNDaqpY+vFLm0sQ1Y6//AIKoeL9O1Xxj8If2oPhX8Q4dWsfDcOpz&#10;aff6LeBvKvIkjuU3bWOMhCD6gY9K/Rf/AIae07xp4A8E61pnw2h8Vaj400+C90fT5rkRRrDJCkrz&#10;yykHbGu8DG1iSQAOc1+KPjH9jbxT4IS81D4WW95J51tcIuj+b+5maSNkzg/KCA5xx+Ndn8D/ANvr&#10;/gqz+zr4A0X4b+GfhHoWo2XhrSRpulzar4fiuLlLYMT5YkVweeB2+6OM1St1I5X0P0V/4Kk/8FBf&#10;D/7LHww034c+HPhT4Rn8ceK7Y/umt1MWl6epxJMSI+ZHYeXHleoZ8HaBX5g+B/2rL/UfiKv9q/EL&#10;xZoel3EpN258Y3WoQxKeoCXAI79x/jU3xe/ad/4KI/tB6z/wk/jv9lnwff3nkJAt5eeEYJ3jjXpG&#10;GlkYhf8AZJx1wOtcLPo37c2okyaZ+z34H0suf+XXwHpORn3eJ6qo4younF2v1W6FGPvK6ufQ3j/9&#10;qr4Gaf4JutB8MfH3xhc3jW4VI7TVLmGK4I6CXYwyv+znFYf7EX7ef7QvwO+Lek3Pwqt9UvvD39oE&#10;eIPDWj6M7JqEMxUSTNs3M0qAblkY7geMgE15f4d+En/BTG6dV0zULLS1ZcbrDRbKJk+nlW4x+FbF&#10;7+w3/wAFBviLBs8d/GfxJLbnpDJfXjQ/98khR+lcGBwf1GnKMq0qnN1lbT0sb1pRrNNU1H0Pr39t&#10;P4x6Hov7RFxpXxa+LGly3mpW6XWjf2hLbwzyWTbhGjhNiqQfMVQw3soBwetcR9i8MeMdMmshZ2uo&#10;Ws0e25heJXUqQRyD1BB9Oa85039gjVNQsLex+LZ0m+mjhSPz7qeGKYBeB87SbunuK7P4e/sd33wx&#10;vVu/hv8AH9tFhj3MNPuL37XAXP8AsorHHPcnA6VrUlKUuZFU5cujO/8AhW9r8MIV0ey0KSwsIWH2&#10;aO1sXMUYAGQoRTtXA6Yr2T4m/EjwbrHgW60Sz1Saa71HTc2621nLLlyAVBKoQvOPvYAryKPxb8Xv&#10;CELWTeJvCWvttUqrWstpI/TgZKrk+pwBXV2/xv8ADWk2FrefE7wZrWkecpMt1b2L3VrEN2N/mRgM&#10;FJyR8pJwcZrmljpUNLM2dGnUd7nfa78VNG8aeC7/AMLjwhrnl6pZvbm4mtYYo42ZCuT5sqtjJ7KT&#10;7V4DpXwF1SNVXVdSsVbukYL/AMga948D6z8LPH9i2oeBdT0/XoywAkhLKy+u5XAcehyAQetXLnw5&#10;M0slvBax+ZydnldvwQfzFZ1MdOotTSnQpw2PFLL4N6LavtlkkYj7zeSQP5VvWfwm8P24WSeGRuOF&#10;GwZ/Mj+Rru5tHvbBftU9+LZS2Aog+XP4nk1R1CPVk3u3iFtjL02ldv47evsDWMq1SXU35YmLZeBN&#10;Ds3WCO12q3O5imR9Og/Wti18G2Ucfnwt5Zb5VZoxub+QqLSNb8QRqY4IVlRGwWaPf+OcVo/8JEr4&#10;jE8kG7n91J8v6/0rPmqdxe6tkNj8FpdxF7rUZD8vyeWw2r25OCpH51Da+BNBSdtRuNC0y4fdma6+&#10;whW3f7TRgZJxUt5rumXUX2RdQZ2fhtsJXnnknPP4YxUUmpQxr52n6dG0i48tnvM49fl5yPrmrhDl&#10;DmLJs/CEaFo7CSEKMt9mKNH/AOPY5/Gnppvh+SMvaamu1dv+sh2gfiNwqkuvapK37vTIo8n7yxnH&#10;6Vbge5ms90k0MTdFjMbK3860siObUma1dYsWWoLMCM/u0Mn5Acmhbi6g+Q3lnbnp/pMXltu/4Gc/&#10;pUcdxaAKzmWVm43Mev0+U8/jVkXNvbqAL2PLNsWOS4HPGemODz6UrIeojabrzL51zfQluvnLINoH&#10;bpQLTc4eebzJAu1/vMD+YFMnvNMeRlltopGxj90gXPtnGf1qI6vZWMGRZbOcqrSsv+Ip+72AsRw2&#10;cSEyrIcHC+XCA38806OAYX7LeySZbP7x8H6VFY3tvcRqUi2kctn5weR247ntjNadraaXdmAT69JC&#10;y8v5lu8aIcj0Epb/AL5FGha6HA/C97iT4meOIrefy/8ASrdmX7wU/vck8+tdyr3rNiWbcy/3SNrV&#10;yXwm0i4uvi18QorOWOb7Pd2m2WK6SNWXEoyPMKk8AcBc+1eg3HhjW4hg2Fw4ZSVb7LIFb6FkAP4V&#10;pU/ifIxox9z5szFtnKefKoU/3GbGKhmjtv49zjqRGentWg8ccDLFIWWTb90NgqfXGDVqwtbGVdl5&#10;eqypzjafm9un9KzNzF87ewkS07Y+ZeRUsb3TSeSsagr96MKcnj0HWtR7XRmk3OFgjPXzMEn8xxTo&#10;77w1YSrHBex7VTCuq/N9OOvelfWxLjczVuZ4ANumGQdVXbj6fT/9XrXxJ8aPFXi25/aW8R+DvF9h&#10;psgsb55LO5udGDTJbkB4lWQYYDDBRknpX2/J4m0WCQ3EVxHIyyHaXWQ8+4Bb27DpXA/Gq/8Agn4l&#10;0ab/AITrwpot1fQ2Un2O+a12zKwRtuHbDYDcgZ/wrDER9pTa8j6LhfNZZLm0KvKpJtJrybWx8sXE&#10;xPK1CZccmnEbTtb+9UVzHzkV8e9JWP7ipcs4qwjzKO9Niky/zU0BgMbadFGdxJ/u/wBaqPxHS4RV&#10;MmaQAFVX9KI84yaasW5c9KfHEV5zmtPIw5aZQ8Wb5fC2oxkfes5B/wCOmtaA5RTWf4htnbQb4Z4F&#10;lMf/ABw1oQJgIQ3y+Wp/GlL4Tz6/L7VpdixHycZryr9t4bPgdbykf8zFbk/9+pf8K9VT7y815P8A&#10;txxPN8DbWMBm/wCKmt8Y9DFOSfzFdeU1IxzOkl3Ph/EDkXBmMv0h+qKvwR+I2r+CPg1b6kNL0a5s&#10;LO/MDrNeIt0JX54j8wMwP97aQMGuj079uTwB4H1nfJ4U3agqfLDa3EjsPXITaB+NfPc2s6rofg64&#10;voJm8mK2YqvmHbuxxkV2f7JHwD8H+PPDy6l4qvtLm1jxNHcPYvqVwc2KxMdtwI3/AHc6lkZXXLOq&#10;tuVeDX1VTAwniJVJX3+Z+HVOOsdkuT0MJSjFy5Vq72S6aJ2dz6w8Df8ABTj4GmO1j8XDxh4XuJlU&#10;NeTxsLVmPo43kDOOtfSPhL9p/WrvS4de8J/EKHVtPmj321w0gkjlT1DA8/Q/Q4r82P2mfgvF8Jdb&#10;urM+HfsemXOpNDPYW0Fw1hBG4ka1eCaQFWkKxneqMVUldvBIHG/sz/HDxN8Ktc1HwNaf6Rp0i/ar&#10;SznZmWFs4baPT1zxxVYjByp0vaU5PTuY8P8AGSzTH/VMwpR9+9pJW1P3A+DWo/GX456Q2u+FvAv2&#10;23hvPss99Y3iIsMm1W+cFgwBDDnBB7ZrK/aUi+K37OvhY/EbxH8C5NbjFwto1xo93EZ7TedokkVc&#10;NIqg52lWzjHHUfmNpP7dvxD8IiQ6DbR2PmcO1jM8OeOp24z3H0rYtv8Agpn+1N4qYeHrDVdS1Jbi&#10;VI42t4ftGyRm+TPH3ixwMk81lRxUHH3tX6G+fZLL206lKcI03razul67H6BeMbzw1qvjDwprGhTz&#10;TW+pSSpL5lsvXdHlSAOSDkFexHXrnqJfAPhK/BN5p1rNH2SSzCmvNLrwz458F+HPh7beMS39rpeC&#10;S/kkVtzXkio8mSQD9/cMdcYr06+vvGmjNGdcfT4t2Rm5DxqR7ZPPHeoqTi6UXtufl0owhWnHSyZi&#10;X3wp8A3B8x/htYXC/dVvsMZ/D5hWfcfAb4P3key8+AujzN/0006Pn/x2ty++KfhGCIyXF39oXAUx&#10;6T5n3u/zghP/AB447ivPb74samL6a70+x1GO1VsRrNqErHgjJzvAz9K8XFZ1l+E0qTu+yIniKNNd&#10;Dbvf2Vv2Y7u2Ems/ALw9HH1mm/seHC/UtiuO8S/sq/sF3heK5+BvhidlbCrb6ICxPXJeMgdPetPV&#10;Pis98/m3NzfXkLMzNHKVcY9AMluvtnisr/hN7O6AMel3UQY48pY1RAR2OQDkV8rjOLq/Ny4eFvVs&#10;46mMX2UjNsv2Wv2W9P0Gfwr4a+G82kaZdKRcWOmeL9QtYZQfvAwpcBDnv1/QYd4I/Z3/AGW/hXIb&#10;n4c/s+aRpt0YwWvmuFuLjdgjh5Vdl47gg1cbxVcaivkW+kybVG4O74/kDU0fiKeIeRcRXUC5+d4I&#10;wWIxkgEj/OK8HE51nmO92rVduyen3HJ9YnL3WrBrOnSS/Pb2clujNhUbaVIx0Hy8fy71Tj8PwA+T&#10;dmSFn5XbIAp+mOtUZ9dvllNxHe6gFJ+RLiEnj0O0HaD796zNU8R3bzbb67aZlJKxZPHfGQCT+Ved&#10;7OpJq7/EwfN1OlvfDlosTRpbXSrt+WRrkHcfXCf41lvHfySYkvA+OFWYc/hn/wDXWHHc6jeyKyxy&#10;RqcFiihRF/v5O4fiK3La202G0W6ScjP+sYKGyB65B/QitalHliacvNqkS22l3k6PNHdQrIv/AD0j&#10;xj2zg81W1CC70C7D7YJsYLXDRqyKT64wcfnWto2i6nrU6x22kTfvoxiSG5wrKTwwA6j61c8T6T8O&#10;PhzpVxB8SdZWeV4znTY5k8+IsBw7ZIQY7fePYV3YHKcVjJpU1c7IYSTjeSsN8LeCNd8aRPdx3+mw&#10;iJS09xK5hiRepYlh0xVHXvFXw98H3KWEE0+tXsalLia3ujBEAMfdyjM2OBnhfQVj+G3+Mn7QGoW+&#10;j+H7FdI8N2uEhlMLIqoOM7WAd3OOrZHfAr6I+H/wc8MeE9KNpo+jwiRcLcXVzGjPK2OScg9+f/rY&#10;r7zBcP4PCU7VEpPqux6FGnGMbJHj5t3PQ/nUiQYXDU1bhmOMVIJBjla/QObmOEaUBO1VqOWKVztQ&#10;VYDZ+6cU0oScl2oYDdEmu9D1W31i31W6tZ7eYSR3FnII5o/dGwcH8QK+svDvx9/Zj+O/w4i+HHx1&#10;8U6ktwrL/p+tW6QyB84EizQBlVvUkKD3Ar5OMeTyKQ20RO7bz/e71lKnzAevftZfBD4V/C+18P6z&#10;8HvEX9oafqSzJNN/aAud0ing7l4GR2ryJEHlfvF+tREKAArbV3bnXdwffHr7043GPl21pEnUjlit&#10;24ENVp7aI9cmrMs6rzVd5Y3HFMWpVa0t8HK1SuoZc7LO08xv7rdBWifmOBUctsGGCtAjEn0y5KN9&#10;pt4wf+mJP9agewmIUuy/L6LzW5IoJ2Ar/ujtUMtsDxigDNt5L3S1YWwt8tz5klskjD6FlOKsReJf&#10;G6j/AEPxde2ydNtrJ5Q/8dx/KrDWSKMKDzUb2mDjcxx0z2o5Yh1KV1daxfKy3+tXU/8A12uHbP5m&#10;qT6esgPnkt/vVsfZPao3gHTbRYqRj/2ZZLyIvyGKDYAHMaH8TmtRraIqQSKQW64+WjliSUoLc27+&#10;YiqW/vFaldpJ4Bb3VjbvED92SMMuPp9anEH94qKcIIwMmj2cHqx80tjMstOtdH8QjxZolutnqSrg&#10;XljuiZhnO1tpAf8A4ECK7/SPjF4kifOrwQXUbAByqeXIffcOD+Vck3koOelQLcI8nk27fP8A3fSs&#10;pYajUexcalSn1PWrH4v+FLyHyb6K8hXp5dwqyKQeCOD0+tb9pp/hPWVWXSri1kXbhVttu5B+BHr3&#10;9ODXhEk1zG2A5oi12S2bIlYMP4gSMVyVMDG/uux0RxElue5XHgmwEPkiaRV3BmYrkgg9BjHH5/Ws&#10;mf4e3KBpLTyZpm52EY/9DP8AI155pnxR1nTflt9Xk5b7uDiup0r41285U+JNEW52tlZI8f8AoJBF&#10;YSw9aG2pr9YpPctXWiRaVKsd9GY23AlpoyiKe/OAMD+9nBx1NR3UBgDR2/7yMMGjW3VWXBPUbeMY&#10;rotK+Kvg2/bykvvsLSHKpMCoJ+o/+tXQ6X4f8M+Jrt72CKK6mkwz3EPLE9PmZT78ZrBznT+JGsVC&#10;pszzrydxZQkzHoN1wAOQOo6f/XqRdIvUnHn8oxB3KvTg/wAXTIOD0P0r09vhZptkm+T7TCm/5YZG&#10;Eg3Hn7zAkZGe5/LiqGoeCbqyvC6wLONxaaT5o2RSRgcggnn1H4VnGurj9jLc4f7PaQHywkzHd952&#10;3K5z71IugxXSqtuSu5sbWT5twxnoOvPbtXSHwxHP5tuumSNJHzJNcxSLtXOTh2+VgO+GI559+d13&#10;xt8INHu/7L1zxfZQybj5JkZUdsDnameTyo/HOCBg9UI1qnwxb+RnzU1u0Tf8IRql7Ggi8NTevmQj&#10;g/VmJx+nWnReDdu/+0bRVI+6uANqgDOdv51HH4i1bUpltPBHg7xpqjSHYsljoty9u47MJNpQL05L&#10;YHt0rqtG8F/tRHywPg7thmXG7WvEFnsx6FI5XZf++c10RwOOn9m34GcsVhY7yM2ztNF0yGNILmKO&#10;bOJc/KY2PTp949PT86tCTQkn8m5kjuHbgFQkjDPqSRzmuoj/AGfPifq9tHPr1z4Q026HIjWG5voh&#10;6cK1u35OK2LT9my41O1W38afESTb/FH4T0n+zVbHqZpblz+LVp/ZeKkruSX4mTzCgtErnz98HbLw&#10;9L8YfiZFfwMy/wBoWgj+dl4CzBuMgHqvBHPavSYdM02C/j/sTX5I58bvJtrxFIA6H5WJHHXoa9I8&#10;P/sr/BHRb2W6Phy8v5pirTSapqk03m46FlDBCf8AgNZPxu+Ffwz8IaTpV/4S+Hmg6XeTa1mS6sdI&#10;jjmdfss5Zcou98hRwM5IHetsRl/LSdTn2RnhsdFyUOXc5u0n8ZLLHa6f4ukk3NtWO+Qt75+YEEfW&#10;rYs/EV5Iz3fh/R70NwJGs1Un3yhX/wCtWVo9/wCIntY7/TdLuhHISFH2FkkVRx9yQo34gH8a0LXx&#10;H44gEds+lxWcgHybmeVSo4bj5MfjkfWvD9rzbM9d8rKmt6Lbpbs0nw6jhm42XENxM8ec9dm4H8mx&#10;9ax77QdEstO87UNLnt5FVQftFwF3HB3EDbkAnOBk/U10d1q3iK6vP9MFyoGCu37v14XJ9+uKr6dd&#10;m6lYTx+Yz5Wd3UqO4xu4J4PcUnKo1oydDzvxhc6daRDSovCupXLGbCSJYr0bjO8ngA5H3ffgVwPi&#10;D/hGdQ0yXT/FK3Fi0dvIGj1CyKgkqTkSPsUKM8Y3V7/cjw9b36+ULYyL8yKd21SO3PB+hpbm+0u2&#10;t5vttjYrCts6yXDMqY4wfnPt781hUo1HHmk7muH1xVNxWzX5o/Ow8spz26+vvQyK3LtU9xaxx3Mk&#10;Ym3KrFVO7OeTz/nrRKkargV8s5R6H96YWXNQg12RD9lxGrsP4jSRxKjY39RTpQ0mADTfJIbcKj2s&#10;lI6pX5ROFbbn2/WrCrsSPBzufH0qN41Rct1pwmVB61X1lX2OWUubQj1ZH/si8Vzw1nKP/HDT7FxJ&#10;ZQkFv9Wv8qXUwzaZdKe9pKP/ABw0aUG/s+E7P+WK859qmc5Thc46ko+0foi1HGuQGJry/wDbTLH4&#10;P6dhMpH4mtRIobBdSky49+T25716xYwmXaSvNcD+1J4S17xZ8NrG10jRJ7prLxBbXssdvE0rMkYl&#10;yNqjJ+9XVlHu5pSlLRJnwXH1aEuE8ar/AGbfO6PlvUfDnx+8Q6BdWvhzwxeXmiztmGS1tS6bQTkZ&#10;APOQQe+RzXoP7OPxau/hz4UX4dfFK21Twy1ndT3Gi+IJrSdreJpImDQTwjiWIvtdeDtYcqwPHt//&#10;AAT0+MNx8KLPxN8PvHXhG+vtPt4Z9W0uSG3MiJIi7p4UBXDl1AdVBHzK/d6+yrnUfBnifRvtuo/D&#10;C3tUaMMyapbhVm68YkHP5Y9K++x2P+qSbqpKPe/5H8f8qlG/N95+c/7an7Tfw/8AibYxeFfhzfi6&#10;jXUPNmu7Hz7e1a3Qf6PGbVyF86Pe6NMqKXjWMHccmvnHQNd8XaT4kGvaRZSRzGNoV3Rls5OfTvX7&#10;JwfAv9medJNQvfgv4ZaVYyzNb6RH8zL6uycCrOieBPgLaTPrXgrwV4U0uaxUNNMNNhDxEn+CQr8u&#10;TxxznvzXz+K4zwNP3Ywc/T9TONWVKSnCVmtraNH5vfB/4U/td/FJom0nwXqa2kjbWvJNJiiiA6k+&#10;ZKMY9wDX1l+zP+z5r3wbu28a+KvBFvPqyzYhvtQ23ElsxH3lVdsS4zwwBb3Fe3+JPENnPcQS6dpc&#10;su64jj+0W12WwNw3ABQRkAnrgDjmoZ/EkMU3Oo6h5Z2pHDdQrJu6dW55Az2r5LGcXYurrRpxivTU&#10;utnGOqfxKsperbDXPGXiHUL7Tba/nj3x3DSwyLNlg+zjjAAAA+uRWZrviDxf4juW1LXo5r64U5E0&#10;knyx4zjaOgwfp1plzqUN3qthf2V+skbXoB2N93III2g8nn0rQtD4R+5LrtvDv42zKdxwckDaeuc9&#10;Tk1yZlmmMxWUUqlSW8pJ207WPJqYipUlozLi8TeMLwHTzbzLvb/poA7An/a449ua07e/1qzhzcaV&#10;tcKBJsyWB6gnkZ4zW4tvpn2XytM8XRKdpDlnPzHsQWwcdvWqV5Do1uzWt8IZZN3yyKvLLnPXBwSO&#10;PXGTXyksTRk7tamfKo6ykQ2Woi7doDZ7pJDtkEu2NmGeRnr2rc0qPwk4VReSW8ixktDcbWRiDyvT&#10;OP1Nc/IEgbakcqbV2v5UZ8vd2GM9fU1n3zao12v2IMu1SZd0OELf7TduP8anmpy1Q41KcdYo9CaL&#10;RLrT1khuNPUyZ/e744ygHPfH6mub1WeCzmmjt/ECyN0WHar847sAMfl+NYbWmq3+21vC+5Vylv8A&#10;aAFUYJzluO3Tj2pLeKNYWd7XyPm+bcxXKZ55IGc9jx071rGnKezN3XnUSSSKUumeMtWZrq1mjWFS&#10;F8qYZVl745yatafoWqxXLSX9rbFYeVVXByvsGJ6exrW0zxde6ejWWk7Wt9pLN80joR1VlI3Y9+n8&#10;66jw14S8R+PtLfW2uLCbTwyySSC4MMUcTDu/3cjrgEk+1dWHwletK1mzajg5VI812c3p934ZkuZB&#10;PC0MiDKv5bZXjGXTjI/GtKX4fxQeH28XeK9ctdHsI2U+bdSb2Y54VI0JaRjjgKM461X8e/EX4SfC&#10;TT5LCxsV1K5z+5kb5YFlPUJGAGlYnudqnHevM9E8KfFv9oTxcniTXXnhsI4jHFHNIVAQnJUEDCAg&#10;YIA6Z+tfaZfw5H2fNidOyPWjTpxikld9zs/Gn7RepyxjwX8BNOmikkysmo71a6fgZIZRtgU/3QN5&#10;7sOldH8B/wBjy+v72Hxn8Xljv51m+02+nzlmjjbuxwCC3fJ5rv8A4Z/B7QvDcUNqNLtRMrKZpo4g&#10;jA44Awo7etbXjP4jeE/C8a2fhpWvNS3blZGDRQjHViCScenT1xX1GFpSjTUKUOVeRUnGO51urax8&#10;PfhppyfbGghUjfBY2ijzJSPQYHHuTgV4747+JuseJb5nmna1tfMLQ2sRJK9ssxHLEfhWXeajqt/d&#10;yahqN21xJMuZGkY8c8BR6fyquriL+EN/v8162Hw0ae6OeVaT2K8RhiOFKv8A7TU5rhQmAKqAr0Bo&#10;JO2vUcbHGpE5umB4H60j3DyHr+dViw7ml8yNeVqSicyuE600zuBmovtB+6BTWkYn0oAc13KrbQm6&#10;lFwSuX+X2qN2HUGo2KMCd360ASGXJ4prPzkVHGyp1amtJjoKCXuOkkYruA6VG0k2MurL/vU1pXLY&#10;K/LTZplC5C4/4DTfKiQMAf8AeNPIP9lTxQP881Gs4ccA/rQCM87hS5ogSPKMYqGRnJyBUnloxzt6&#10;UyUSKcCMVPMikiCVnxzVW4iupv8AVzBffbn+dXmhkYElfwFM+zEZMjquDgip57DauUre3vQdskzT&#10;e4VVx+Qqb7O/8RK/WrQ0+V5PLSJmbbnaqk8evFWI/DmpeWsi2UzLI2F2rwfelzyeiFyme0SDl7nP&#10;+6tRssQHBdvauotvhf4vlgW+Xw3dm3ZSy3LRHy+OvzdK5m78WeCNFu5LTXvGWk6f5MHnSSXl6iKq&#10;+5z19sVrTp1qnwRb9FciU6cNZSRE1vOy7VtCue7SVAmi37EkiBd38K5P6msHxD+058DtHvf7Os/F&#10;qXx86OIXEVvIFLOMjHynI44bGD1rl5/21vAcP+g2HhjUbubeu/YqxLGrBipJYkkkKeFU17WH4dz7&#10;E/w8PJ38rfmzkrZnl9NXlVX33/Q9MXw7PjMluzD/AGe1MbQ7ZpdiBmPTaW6/hxXjKft8+LdOurpv&#10;B3gPQ7fzEtpYbnxBF9r8lJHKn5Cqr2z3rjvib+3z+074gR9LPxHs9Pt5IQWt9F8O21kBz9zCRrkd&#10;O2Txyep+gwnh3xBiY3qcsPV/5Hl1+KMuo6RvL0R9RaR4D1bxHdeR4e0a8umh4mjsrVpWx3zsBIpv&#10;iC10zwJD53jvxLpOg/Njyta1q2tJCOxxPIjfpmvga68WfFT4kap9hPiLXtWurjk2lvNNKXPp5adf&#10;y/nXY+Ff2G/2tvFukXfiLRv2fdfa1s0Z7qW+jjtXCqnmHCTujsdpyAoJOcda66/A+V5XZ5pmNOmv&#10;OSX/AKU1+RhHiLFYp8uFw0pP0b/I+ntS/aE+AWjWf2q7+JWnXYD7Gh0uZrhyOoIMKMpBweh44zjI&#10;rFm/b9+EPhi/abwnD4n1Da2/MMa2yue65eTK59dpx6Gub8Bf8Egf2ptevtNg8Z6joPhu0vpmSa6m&#10;1D7VLarsLKWSH5TuICjDcE5OAOffPhx/wQ4+GnEnxC/aK1i62yBWXR9Ihg3jA5zK0vv/AA9xXymZ&#10;cQeDuQq2Kx/tmukLy/8ASU1+J6OGwfHGP/g4bkT6vT82eR+K/wDgsT4z0zRpLbwJ8BNDtpFDeVf+&#10;INdvL6ReO+14QB3xnA6dK+0f2Vvg/wDGz4z/AAc0n4p/tK/FF7G88RWK3sfhfwTYRabHYxyjciS3&#10;GHuHk2bNwEihST1IzX5x/wDBST9n34S/sz/F23+HnwW1e61Gxj8MQ3VzJqF4lxL9qMkwdW2qoX5Q&#10;ny4HFftrp6Wcnh2wms41RJLCFo1RcAKUBAH4V04/+xK2BwuNy2ny0q0eZXVnbpe+q8x4SpmSrVcP&#10;i5XnB2ep5HoH7If7P3hd2aPwXdakWbc39v8AiK/1Jf8Avm6nkXHtgDtiu08PeF/CnhMMvhTwnpek&#10;r/d0vT4rbP18tRmm2njHw9rGnQ+INK1iGWxuJfKhuWbakjbsDaWAzk8D17ZrB1r4x+BNAHmXGvrM&#10;wXf5dlbyTsUxKc/u1bjEEvPT92fSuCM+aNpM7/quI5uWMG32sdk9zI53SSN/30aaLgg4eX8zxXm9&#10;z+0P4e37tO8P6tcGPzpLpfswRoreLy985VuxEgwDt6MPlIAODP8AGPxp4v1O1HhmOzgls7je32Ca&#10;W8imjcWiBXVVTJQ3fJ5X9wzc9s3Vhte7OqlkuOl71SPKtdW0tlf8dj2C8uYbbYLiZI2lk2xh3C7m&#10;x0GepqNrqOFXklnRFj5dnfAX6+lea+LvA/i3xH491jxdpOkv/ocOmWunr+7he6iSfzZZIp/vRsEk&#10;mQFdvJVgflBqGP8AZ917xJLDqPi7WohdLD5bedI96EBwWAaQg9GmXPUZQ5O2sXiKik1ytnR/ZuB9&#10;nGUq6V7XW7Ta20/HzOysfit4Xk1a601nmSS1jY/vIdwmCmbd5YQszELbyNjGduPcCH42LBND4ajv&#10;D5cbeJPmfP8A1Dr3jGD3wMU3RPgla6TrdndyaobqODUFv5mYhD56ibYAqpypad3bcx5wABk1kftY&#10;6hLoHgnRdShVm8vxNGWyu4AfZLoZx+PQc8VnXnKWGm56KxlWo4KniIfV5N97k9vLpTTLC99GzdFR&#10;lwf/AEHii51fwraRrcXF9awqynbNNlSeOgBxuJz/AIZzXh8HxMuLl8afbrGrKGW6uw64P+zGCpzn&#10;1A+tbWk+MWgRRqV/JdXXl+X9qaNjI+TnAHyhB06KvJ79a+VjKnLSLTPT5j1Np/D2o2atZaPI0hb5&#10;TPH5I/3ssQ2OaqR6Laz25juYNNRsn5oEaVsZ/wBork+/865Ox8ZarqlvHaR+Gswwt+8X7QVZuOuS&#10;xyfbitpNdvZrffHb2dizfuxGsgwG9ee/1NOUexacehX1H4b2E1yzf2teSKxyVPyhf9gKpAx7nP58&#10;1zniz4MeEPEmj3em6z4OtbtpY2iN1JCDcRo3DFXCko2OjDketdQwaQfL4vt22Ptm2Q8gn3APP4mm&#10;SPZBPMXxFb/u+d8jMu78wOfpUSp1JK1y6dT2dRS6pr8GfnPr+iDSdcvtMiU7Le8liTJ52q5A/SqR&#10;ik5Xb0r0P4tfCL4yaT8arjVLH4Z32r+EZ7m+kvpNIvbUzLnebdoyXJAL7NysucE9Oo8b8ZeLvi94&#10;N1SZpv2bPEv9nRtjzZJAZB9QI8H8xXz0srxUtY/mf1RhfEzhmhGnRxFe0uWN3ZtXaV7tG28UiNwK&#10;9A+DP7P3iL4uRXGt/wBp2un6RZTCO6vJB5km8qCFjiH3jyvUqO4JwRXgkf7UXgqCQReJ/CHibRs/&#10;xXelho8+hMbMfX+GvXPgL+1dp2iw3U3wv8Z2+q2skytqmj3NrIIixUgEh1VkbHO5SCSq5yBio/s+&#10;tTletB262PblxhlGZYdxy3FQlUeyur99nr+B7tov7K/wk0m2/wCJjbX2qyMUZnv7zYox1AEQTAb0&#10;JamjV/2W/hzp32C30vw9ebnLRqtmmoyO2AMb5PMK9Pulguc4AOa5u1/b1+CWpuvh648IeJVu9zLe&#10;bdJa7tYHAz5TSIC554B8ojjkr29C8DaR4l+McBuPCF54b0y2aby1ZnhWeQ4HAEuGP4KOle1RweF5&#10;VLlSXnY/Hs844rYWUqdTEOU10V38tNDmU+PX7PcNrMtl4Ljtw6Y/0XQYYw/HU7cAn3qjfftNfs02&#10;NqthqHhGS8mVFkW1Ph+KbtgcMdo616r4Z/ZqsPDerya14h1tbyaRdknmQrJkMMMoYDAPp6elb/jX&#10;wz8M9Q8NXHh+y8E2cnm26xSXaxAXC7SCpRsD5gQD6EjkEZFdnLl9OSjdNH5/jePcd7PmpVLSvs76&#10;ee/U+eh8b/hn4wi/sTTPhRpui29x+7/tC48PWwaNT/HuQDYR3IyQBkV6f8Gv2ZfCOh38fiGSOG8n&#10;+aUS2+tXEyzqwQ4Kliu0gDAHA3HAx18nl/Z3+Jmsa7d2aS2a2NvdbF1SVv8Aj5j3E7xGN+AFA+8V&#10;wTjnlh7R8MPDnib4d+G18MQ+MLi+ig/eRpJAq7e5VQAWUZPTcQCxx754lYaVO1KKR8piuJM4zCLV&#10;atKSe6vp9xvy/AKw0mD7L4Muo/DMcsRJntdNt2IdpASuVEeFJOMdQeTu6V5z8UfgR8ZND01/E+ta&#10;o2qW6bpLq8028af7Nw2G2hfMVcKTkqAMHPSvWbL4hXOgCSfxjNb6bbwMvnXGrTR26xksME+YwGCS&#10;ADnqRWXrvx08AWiXusaD4tt9a1CO3ZF0/S5B5KN1zLJ0xkEHb5h+bIXANfMY/B0autSbT9f0PGqc&#10;ko2V79j5v0i98RRzqX8QK0SkmT7UpZTnqjLnqTjr1yO9XEtdYnO7TYY4Y+FuNqs0aeiDGR17HlTj&#10;kkVnwWNte6hearf+HbdXNw0rJaQLHbxlyWKopOFVc4Cnpkcnt1OjXFslv/ZyXP2e3jYlFjwhkUjJ&#10;3HkD5gB3r4qvJ05tRlc89RqL4mYVrrk1gtwtlIkmMxzRzq23eVJI47AD06H8K2NN8R+I9VSO3NnC&#10;6RkeW3lNEI0zhsdiByeMZroLLUIdOjAvVWb+BZ2Vdrehbgg56np9BitPR7vRdftpLN5ZLdliwfKh&#10;KlCB3c8MG4JBx1wOlcftqlS8YmtGjKo7KRyTQi0njgvLOFpVuIm87auFYtzkKSvPTr1z6GqetRa0&#10;ZLhdM0GNvIkZWWSJVVzuI3A889eK6w+EtZ1qO3lj1ixmka4+aOOZ9yRjDLk7MsPbjHPJzitDUPC9&#10;lPDIH0/UmmEbEtawLcDlOcKAG4zyo6ED3B96NKtXyqNLS6k3byaO+OV4ipG10eb6ddX01jDNqukX&#10;X75jGsFuoZjweVwOR1HT1rW0ZdEkydHvdQhkaFv3dxasB1z7dDjPGe3tXfL4U020sbXWdU0++iRd&#10;rxtPbGKRUKpy6BMxsc46YIFSDwl4RmlW6i1e4hmXLNC+JdgyQBhuSADgE8cY69PHqYfllrFox/su&#10;tF2ZyVuL0xYFtIom/eeY0JUScc4JyD0pI5ZtPt5IhBJJGpz5xjwdnruIPX0H4Vsa/wDYvDgXTrgw&#10;tHOn+ughk54OSSGxkYJPcAipfDvw48QeJLuWOxgEhKr5cw+YbuANzA5ZMHuo55BrbDYKVV3SJWDa&#10;duplaXp519Xawim8xIxuVYA3BGRgkDcfzOeK6Lwt8INd8UXJW/027WO3lwt1JD5YfII2SRjIzj/E&#10;Guik8FeAvAg/4SL4mXn2PVmtwP7N0+cM8mDgtGuflVjklmwvHY8nh/E3xu+Kvxm1pvCngHUWtvDc&#10;kMYbTVkJlIUtvZgiK+MbRsUAE9z1r7LL8gp8qqVnyrz/AER61HCxpxTerN6/8afBD4FQzTrfjVL+&#10;0DJN5l9iztQf4XfjeVIIAHOO4FeW+JfjP8avj3qrab4Hic6esubfUDalLeLjA8mLjPHTcPeum0/9&#10;m/wnDNBrOueJP7WvI5W8mG+s/Lit2yxwka8BeB8xJOe9eiaN4j8J+C7CO3S3U3PlqxSz2bGb3yRz&#10;7c/U19JhqeEh7uHj87G0lpvY5P4OfssW8F2NY8c/bNS1FpAzT3VqZO3ToQo+le8L/wAI38P9G3Xt&#10;tY2NquFXz4QrEj+7xlmPYCvM9Q+P3jG4X7JoyW9m27C+cCxA7njiuX1LV9f1i/a91bWZrq4HRpG4&#10;Uf7P938MV6FLC1Kj98z54R2Os+KXxmv/ABUY9K8KWUmnWa5E15GrLPOCMY+UgKuPx965Gwsb5GWV&#10;m/77kyTVOaK4kYlkXP8Ae2j+lTwrcIu0wI3+0r5x+telTpwp6RVjnqOUpXZeaG/ZghRWP+y4qVC2&#10;z95F7c1Xa1eC4VyWX5c/dP8AjTkXYMNd98/NWhJm7l9f1ppkwMA1Hll5Y0hPzZrsOSI8nJzQTjk0&#10;A55FNb94Nq1mtjca86rwOtMa4bP3qRkMS/NTfMXOP6UABaQjqaFWTbnNOAkdvLhiZm/uquasR+F/&#10;FV3byXsfh3UDBEyrJL9jfapb7ozjGT2oSl2J5olGSQp96miXPSn+KLdPAulLrnjSaHSbVmA87UZh&#10;CP8Ax8jtXNeJ/wBoz9jTwDosOseLf2t/Cck8zDbpvh121G4XPTcEIC/nT5ZvZBzROmBXoacoY/d6&#10;14N4m/4Ki/sb+DddmsdO0fxd4mhs92/7PAlg+1RyT5gbPzZGOa8p8R/8Fk/DkE87+CvgVqEi7j9n&#10;/tLWo0CKegZY4mJP/Ahml7CpIFJM+zdl1u+Z9v0FSrZyM/zfN71+fl9/wVO/bA1jTLrVPDXwl8P2&#10;dqvlk6idBuZ1tldsIWd5PLGegYgA1f8AE/iL/grD8Srm202L4iJax30cckf9gzWWmxoGbbt8yFIy&#10;5XvtZuAeTT+qyDmR983Onm0tPt1yVjjzjLSDk9/61yHjL44/AjwAkjeL/jH4ZsXiXLQ3OuW/mn6R&#10;BzIx4PAUnivz21X4KfErxJemw/aH/a8tbZZOVluvEkuoKF3SBzhpFWTiNvlQk5Kg4ORWLqnhH9in&#10;whamW3+JGta9qEdmY4bOztXENxcG3mO5pAFIQTeSMA/dLdcZNrDRtZk+06H2l4o/4Kc/sdeElY2/&#10;iHWNekU48vQ9LfBH+9cCMfzrj/En/BXvwb/Ykk3w4+A+qXFvs2CS+kxl2HCt5YZd3XjOD614N4I0&#10;LVLj/hB9e+Dv7GXijUpPD9jNp+tahdaaY1vtQlhyJxL5bhZImYshYnH7shQRk7PjX45ftnfC74Qy&#10;fElPDmg+F/D994i1DS7ayt0NxOb6KV47rerM4Yq5ZS0nUnIB7afV6cehPMemfDf/AIKT+OPFPw4v&#10;PFSeE7GxutPuzbWxt7eSSJpW8nYZQ0vKqHlA27c4GRjIPN+Iv23Pjl4jsmsj4suLFms/s0selqlq&#10;hjL+YThQTn6kgV8y/BW7afStfRpfl228rR54LeaBkDpnr+HFfVn/AATW8AfBv4qftOR+GfjXoceq&#10;WS6eZ7TTbpj9nmkEihjIqkFwobcFzg45z0r7LK62V5Pw3XzTE0edU7uyV27dEj5/FUMfmmcUsBh5&#10;8rmtLuyueb698a/GPibVbe6ufEmq3kNjGPJs7rVpZY4sdzwvuT1z61Z+Fnwi+O3xav5NS+Enwp8Q&#10;eIYZm8iW403S3uIO3yNJt2jHB5bIyK/ZO10f4S+BxZ+EvCnwt0HTbe5EuyOw0eCKMKgXgqqDOQf8&#10;fWqvhq98H+Dbm70LwHoljpcEircy6fpdukMKSuxzIUTChmxluPm6nkg1+W4j6R3s8PP6hllpLWPM&#10;1ay78qv+PqfX4fwnxlSSliK7s1f3U/1Pyp+G37IP7X3xU+I2qfDvw14CuLe90GaO21y6vnjgtdNm&#10;2grG0uSvmAPkLHucZPvXoHxs/wCCYH7QXwe8KeHdRtPGmmeLNQ1bxBb6bb6Lo4m228kquVkaWbZ8&#10;gIIZiFC53ZwCK/QDwvqmp6de6sNFubOKzl165uLy3jsjvMkh3yMWVgCXyG+YHqOa8o+Pf7Wf7P3w&#10;d8daTba7cxTeIpLx5Fa1V5FtFKEO9w6ZWIMpKjcOCecDmvOn49cd5hm1KOCowhBJNwScnJ21Tk3o&#10;m+3Y9en4T5XhcO/rdV3drS2Su9N7fec58Pf+CV37O3g7QrfXv2kvHF54g1JUUTR2t99j06Hv5acC&#10;WTbz8xZc9SoHA0v2fv2XPhR+zv8AD7XfjJoPwmtfHHiLUtYuLjw7Zsi3QsdKN2Vt0g804LCAiV2y&#10;XJ+UEAYO34g1D4J/tZ+BLXUr/wCGV54z0WxuHurOWNC1usgBDYuElSNjjgjcR2I6gYX7Gvx3+If7&#10;TWiaxq/w58G6f4f8L6ZqRtNL/tqTA8k/dESQ8nC7SVIwpbgt1r4zGcZeImcZfiq2LxlS14qpFvkh&#10;CN9IxaaavbW2vmfR4fgnhnLcRSoyhCMtXBtqTlZK91rou+x71DaeA/Dvjaz+JNr4P0fSfEl/Z/2f&#10;PqFjaxxSyq0Zcxll5bDpx1OO9W9Q8T3Fvb69Ld3gjhvI90ckkgUY8gJ1J65HHqa+AJfij8dfjb/w&#10;UT0n4b3PjmO30vRPEl1pEEOlWzRwi3hYm5nIJyZXMOA5JKkLxgEH69+LP7OPwv8AHng7X9B/tXX7&#10;vVm09ntbu68RTq9tLjMZTYVVTuXjKkjPc185xFw3jMjqYOWbV23XgqkVrJxg37u72serk2OyXFU6&#10;v1Olf2cnF2ikm1a7XlfTvc7HV/2j/B/hO+0mw1PxNYL/AGluSRVuVaRSE3F9qknC4we4DZ9q8p8J&#10;ft5fA3wV8f8A4ieK/E3xmNxo8rabY6HZlsqkkcH+kGKIkHZv6kcFgcE4r2j4P3vhPwb4Y0iPwtom&#10;maPHJDCjsYf3j8Z2mQtuZztzlmJJz1Jr4V/4KdaX4lk/ai1Dxf4m8FafpdrrFhbto9xYkOt9DGgj&#10;aZjgYmLD516qNmScg17/AIc8K5NxXn9XK6rcLxb5rxu+WSdkt7teeiOHizP8Rw3go4yjQulKzu31&#10;Wl2rLf5Hzz8ZdS0Txj8Q/FHi3QJ7qSw1jXLy7s2uj+8EMkzugbk4IVgMdsYr94fDl9ev8EvD+r6b&#10;D511P4OsZbVNwHmSNaRsoJPA+YjmvwK1ZyIWcN05ya/eb4F3i6n+zZ4BvoDnzfBOlFvX/jzi5/LF&#10;f05xxhYYLD4TDU9oRcV8kkfh+QYiWJrVq8tW3zfjc85074QeL72w8N2Hi9tJkt9AtzDJp7bpY5FK&#10;QZmLjbl98UmF4AV8FiNwOl4e+AGh6dbKniLxFealI1r9mlOyOJTH5NxDj5VzkrcynO4nc2eK7r7P&#10;c3EsrMhVY+WZhgDHqa5zUvjB8MdJ1++8Gy+N7G417TdLbULzw5pcn2vUYbdQpaQ2sIaboy4AUkk4&#10;Ga+LoYWMtLNn11bOsdNOMWop9kWdP+GngOwu4tWj8K2pvILiaa3upE3yRPKQXKls7clV4HA2jGMV&#10;uW1rFZ2Qs9MtYraBeFht4wiAZzgKOB+VeTar+2Z8NLP4yfDH4J6doerXt58WNIm1LwzqTQpDaLbx&#10;27TEzb286N9q42GPIJ5xgivDP2kv+CmPjGH9i/xt8a/gRplv4e8W+AfiIvhXxTpetwC/jt5POaNn&#10;icbFkUjDqxXgqysneu+ng5tppJX2fTV2PLqYitW+KbZ9nGGdWwB6lapeLfG/g74aeGbzxt8SPFFh&#10;oej2O37VqmqXKwwxFmCJliccswUepYV4l4H+Pus/Ef8A4KPeKP2a57ub+wfAXwvt9QuLQ/8AL5qd&#10;1NbMZ3xgERwSoqL0DO7AbiCL37Yv7Olt8Uf2FPGn7Plhc3l8YtAu77RpL66a4uDcW0xvLWOSRyXk&#10;O5I4ix+ZsZOc0qlOMZRVR6O17dmZxjyo9A+Pn7SPw3/Zv8O6J4m8eLqVxD4k8RWeg6KukWYnae/u&#10;QzRIcsoVSEY7yQuFPJPFcj+3beal/wAKt0mDRrxbW4PiaHypZMMI2+y3J3YJUHGPUZ/WvlHUfiXr&#10;37WH/BPT9l/xPoGkajq2qab8XPDlt4gt7G1kuJYTprzW01y4QEqpRVkZjgAS+9fSH7VnirW9b8C/&#10;2rJ4VurWHT/iJHa6b9uBh+2QixmD3Cpncqea8qruwSEJAwyk+TxDCnRyes+qUr/p+BtRqKNZSfQ+&#10;fF0fUUlW9TxXPdSSLuLLyzDJOQgI+UFsepLYHGSE/wCEo8Q6AI7yze83zRBGg2tvkZRufPAyQOcY&#10;HFbF54jg/dSXqSJHFGxLQONuAvdv4B/9f1rLk1DwpqFzLHciTfb5Fs1vfEK+eBwBlieB9O5Ffz1H&#10;HSo1uaN16HVUqR5m4Stck0X4530bSWc0DxxmTM12km1QD0JGBnn1NddoXxQ8MeIdJjliu5lkuFLr&#10;cTSB1bn1wPX/ADivN766t0V7qbSLOOeNsGaS3IAXAGBkjjhjxj1rNme4nuYJEkuIIlk3P/o5K8kE&#10;Ljj5uhIAJwenUj28PxBjqOvNdeZlHG1qb3ue46bdwXESyWSTLEsm1f8AR3aMkEAkZ6c9vTpUs3iP&#10;RVhmEl+fmbAWS3fcjdwcsM/gR9K8ft9U8Q+HZPtel6s0cKnzEhKvz1XYxwoyMHvkA8Vmar8Ttbsr&#10;xfMnjnZd37i4tmjaX5c5BP3jnr06/jXuYfiqjKSjUg7900dMcypylqj2a6h0qYzKmpW+5toWZiVx&#10;yOxJ4/GrOgQ6fb2DvpurK6s3zRyc546gbjk9vx968p0L42+Gp9OkOvaHum+Y+dZXXyykY+QqTlCF&#10;PofwOKdqPxivtVWVvC2mabb2Svt+0SD7TcInBR3jZlDcZ+7u3becZGfVec4GUeZP5W1Oz6/h5Wju&#10;+3U9I1P4VfDjxQufFfg/Sb48+Y82mpxngjdgEZJxn2PvXlfi3wD+yV4OuryOw8L+Teybf+QDOsKM&#10;wPCtlWBxyM4IxXJeLzr+t38sWveJri52uuWtphbAgFtpjXgYxzjGc7hWfb+F9H0bJHiRtzwgOzsj&#10;l2EY3FvQ842ktn9K8LGZ5UqRcaSt6nn1M3xWGrc+F92S6rc61PG/hzw14WbV9L8KWmn/ADeas2nx&#10;IzPuAyWkcd9xByAABncckLhxfHDXIbubQdG0K6W9jkw8lywYKq9SSuRwD6ZxnI5FZ994B0XWGa1H&#10;i+809mcosmnzLGw4yTtb5QfnPpz24r0LRdC8EW+gPJeQSedeW7JJrF1h5o/k+TAdjtf72JEwME7Q&#10;CAR5tGtLEtqpLXtt/wAAxwuJxmLnJVJJdbvc4/U/DOueIIFvLjX7KO43FxGtwNzMM4QqMY5JGe2c&#10;DNT2lzqUHhpNEsNT1yzmhmWSz/svxDNaqjFsNu2Ooyw65BxtHqDS+K/B2g6fcSSaPqd9My3Adp5l&#10;XcrBiCcEkhR3yOuCfSn6fDf6lAptzdWsG/YfMtw0is2eSpxwA3DAcew5rncqlGteEjmqxlGroX7L&#10;4meI9PuY9QvNR8QrI/zfY38UXRjdcckLv2tg8jBPXPerV98WbvVo1vLqxuGkSDytt3cPdfu3I3Kr&#10;SM3lqRjKgZY9c9qWo2k8FqkP9vr/AKNIIU+1fwYfGQE+4OQevIA61Qv9EvtRtftrXK3FwkiiOOa2&#10;KqzcLlCWKjCngYJbfyR0On9pYynvK5ca2Ip3UX+Bk6haw63dSarJZ26xW7BY7ZYVKSD+FscdBjuQ&#10;Dx0NWLTS9F0eNtUczXLGM7be3wBH0wW3DJIGQABj3rcs/Dt09itm9vbmRFYXEaTFnQ9Qep4Uljx2&#10;FZur40a6mso9RuwqtsgmlPlh+SQeVJIIznrXM8TUq1btmH7z45Gfp/jyeO0a21Oed04MSqv7xsc9&#10;CvXHPGeOO9TXfxg8F39qFiDG4hlKeTDn94O4Zu/HPoM+9GkxeGZdRVReyW8hkXzI0kXFxJggAsV6&#10;Adhkj1q9qnw70m41SQ6F4duIpD+8kEsQMYYrknjpxknjJ9s1zSp05GX76W2pLofxJtLqG2s4tSih&#10;jnwsa3K4TqARnJGckf8A1q6eb4j6paXbWU9k0KuoDL9lDCVcrk5BHIAyDyD0rzOPwNp0JVH06Z9P&#10;ZtqtJcfKysMFVVVzngcd/frXQWty+l6Oy32vR2lnGf3cV3alyu3qFxnHp+WTgis4YHmd0rm1FVtb&#10;M7zTfEjarZ7ZbqOHzNo8x0IYKDyRg5GcDBPv611eiWmp2FjJdyeIdonkSOFbCdFZQW+Zm3H+6VJ4&#10;yeRkHFeVeC9U1a/b7VoMovLdAI5H+xl25AP3VGdoAznJBz2xiustoPF+uWUumWN+sEsUIiN1Zusi&#10;xucYLAnKAY5XGMcZ4ONKOHxLnsethfayjzP/ACO8luU8PGJ9S8SW8rRhpFW6YFTHyAoZR0GPTPbF&#10;ZN1r+r+KtUuNM8Ka/brcR26zR27sI1mjzkhVPIyDkEZUZ5weKq23wrjj0638UfGjxTDp8Vnsbz7i&#10;/G6XaDllAY7tw/gAz0PB4rK8R/HTwfoFtD4F+AGj77yclIri+KyTuSN2EWQ7YU/2mJ54xmvoMvyX&#10;F4iopyVo9zshKr9qx3+neC7XQdObVPi5qVr5lwrLaJHIvmPkMSFVCDjGDwMA9T1rzzxR8bNe8PN/&#10;wj3wX8J39i+3EUk7h2jUd9zsywZHTkt6Y4FYc/gTXfFWqW/i/XL+6jvLiPZIqzbptpOOpyDj+EbQ&#10;B7ZrrfCWgHRNNawvJZbjawJmuIQNzKAA2OecfWvqsvwNOFVezjdd338gkvZ6s5Pw54R1fxRrFr43&#10;13Vb62ug8kuo2t3dPukm3Hbhxt3DbgktvJ6ArXWLpNvpV7JdaRo4gvJNxe4kbcSWO44PUdu9ahij&#10;3tNtw/8Az0VQNtRzsqFYhLvX+Hd2/wDr19BTwVKPvSV2RKtN7GctvqMVqsS3EiqrGTy/M+Xeepx6&#10;mkltrmdU85vunPy8/hVxdOuN5c3W4bs4bvSnTmZQYZFB3fQCt4Uo09ImV5dWVj5u1VSJePxqRA23&#10;zJfvf7KgVaSzlBxK273FTCyhnfylXD4zu7VotAKxEbr1bd/tL/iaYYSCJZmMi+i9TV6Sx2Dcsitx&#10;9SKjeItGqZA25+9Q79BNXJIplRVMrFn6fM3GKJILe8+d4l44qGOMq373n02tTpYsqApx9aZBhSyI&#10;qgs4XPTdxmltLS/1F2XTrC4uGj++tvAzlR6nA4FfmJ4r/wCCmf7VniKRjpPiPTdFVmzt03R45CPb&#10;dcCVh+BBrO+GGr/t+/tb+J5vAXwq8X+NNeuDG1xqNvp+qNa2lvGOstw4ZIYYwOS0hCj1r0IUrnBG&#10;Wp+oXiPXvDPguxa/8V+LtJsIwG3G61GNTGQMnflgE49TmvMPEv7c/wCyf4bsWnk+OGjXEytgxWcx&#10;uMf9+Q5/Svl7Tv8Agjf8aviT9qsfCX7VnwX8T+Moo8t4H074jRXWpyNtzsRlBieTtgSHPYmvH/2e&#10;P2OvE3xX/bV8P/sZ+PbXUPDmq6j4kXS9eX7OGuLDHzSHaRjIUEjPB4qXRcTfmPtXTf8Agrx+w/4Z&#10;gvJPE3gXxt4qulbbY2+jvFY2xx1LyTAyE+wQda4L4hf8FxPBUsU1t8Hf2MbOzjkXYbzxJ4snumU+&#10;oWNEA/76r374pf8ABt18Kbf4geC/hp8G/HXiy6tLu+uLnx14y8QXEDR2lnHtEdrawxRLunmYvtJL&#10;BQmWwCM+P/ssfD34HftH/wDBV/Q/gX8Bf2aND+H/AIT+HMl9Nc2/ivRTq11qk1ohQzaik8o3Zkww&#10;iUhEJHymrUU4k86PCbj/AILGfthWmrNrPwzg8M+F3SMxxvp+grdSRDGMh7oy889ev0rzP4if8FEf&#10;25/ipcSS+Nf2p/G1x5h5ht9dmt4vwSJlUdewr9cNX/YG+A/7bX7efjbwh8f9Im1jw/8ACvwjpWn6&#10;bb6Daw6PaNfXLvcSII7RR8ix8EFg+7nNZ/8AwT8+AH7DXxqsPjD4lj/YV8Baf4P8D+IrvQ9HupIL&#10;m+u76C2R2mnkmuZZMEgKRs2459q1jFR1I54n4r2WnfFP4t659i0+z8QeJdSmb/Vwxz3s7sehIG5j&#10;mu61P9hb9r/w98L9S+NPin9nbxZpPhXSYw+oa9rGkvaQR5YIBmbaWO4gAKCSeK/Wr4Rj4e/Df/gk&#10;NH4Z/ZP+LngPwb4u8ZRu8Op3Xiq20+5sJLm9YyeZMSJRJFB8iqQWG1dvXnM/4Lr+KdV+Cv8AwTG+&#10;H3wF1vxRNfatruoaXaX9213JI96lnal5pWZ/mcmQxnc3UknvTHzH5xeAfjD8CtU13S4PAv7Js3ib&#10;xHYw2o03TdPtfLFwYreOS4ndE8wyN5iTnEiSKYyCSu3Bvaz8YfibB4E1fXfBX7I3h7w1Y2Gn2+sa&#10;hqkdt5c0VrfOI7WdHXynEcjYwsY2Nk5UKxU+Ufs1ftI/EH9ljxbffEP4VWelx+ILjSZLGw1fULH7&#10;Q+meayeZLCjHyzIyK0R8xXUJK+FDbWXr4/25P2h/Ffii3Txb8R7fS9J1GO103WP7F8O2NqRpiThh&#10;Dujt9xSPJZAS20jipj72jA9w0/8AZ7/al+P3gbSj8VP2nvh74T0PxV4eh1/+zlaOC6htHmgiid0W&#10;OPbG8pj48zYGjGBuAU5/xH+B3wr8CfE3wl4I/aC/bI8QeJvCeo6FNq+u3ulXykpqAsEljtEiLu/m&#10;NIPJ+cKSw42knEfiH4yf8Ep/B3jW4ax+Enj7xtZ6NqVxY6fJfeJpPKv9NiixbMN+DHGXGQgKldzN&#10;tIwgk8J/8FKPhv8ADfVIYPgR+xx4V1O8jvftUeq6tocUF9LKGRlPlWWFQAIIyqsVdcOQHJar922p&#10;LuWNA+GP/BOfSorybwX8Ofid4u1HSfD039q/bPDcs0dhdSqZoLp0M0Ct5UbbJI2GyRrcuvytuHtH&#10;wA+HP7Rfw68P+L9D+Hf7Cfgnw4lx8QZ103UfHTia+0iG4isilqsUEUkkoz5Lhd2AzsifMGNeH+Ef&#10;An/BVP8AaB8Ta74z+C37Lmt2tv4o1eDVJ1m8MRtbQ3UUJhSaOfUw2xvLdhlXHB6dK9m8P/8ABFj/&#10;AIKk/H1bfV/2k/2ktP0ZY95+z614pu9SuoFkYNJhbcGP5jjjzOQAOwqXKPQVzkf2sfjz+1D8Bvgb&#10;pen6H+0v4Zj1K18RPpzeFdD0sm906H7OrAtPfyy3TuvkIJBIoeORipbtXxP4++NnxU+ImkTaP46+&#10;IWvao1xdNcyWVzqUhs1lY7mkWEHy1YnkkDrk9Sa/Wf4Z/wDBtx+z5pxhuvi78c/FWuTBgZotBtre&#10;wibnn5pBM5/MGvpD4d/8Ebv+CaHw1iVLf9mPT9duVwWvvFGo3N87EeqGQRf+OYojLmF7SMdD8APg&#10;wJ31m9gjYhWtQz+hww/xr6O/ZM8faJ8Jv2iPDfxD8S6qtnY2jTi6mb7u0xN1wCeTgdOtfXH/AAXm&#10;/Z++FfwetPg5qnwX+Geg+GrOSTWrO+g0HSIbRZW2W8qB/KVd+AHIznHavgeKFZovmQMO2RX3vDuX&#10;080yLEYCo7Kd0311R87jcynlWdUMdTV3CzS6O3c+/wD4vf8ABYH4YW1tJo/wS8LXGuatMwisZ9QV&#10;o7WKRjgGQuqkrnHABB7nFe5/sx/s0eMfh/4NvvHXxm+POo67r3iqb+1deks7NII7OR0jQ20bv5mY&#10;kCYDKEGBwoFfkjPZK1jJFbqqZU8qozX6z/BL41+B5/2ZfDOpfELxrZ2P2jw5Cb5rqcqxUwqWPfGd&#10;xz2r8G8UPD2nwRk9CGUpv2srTduaXdJb2V+x+ycEcW47jLMK1WolT9klyqOitJ2bd932vsQfGD9j&#10;HWfGeuaPJ4L/AGifFmn6WdTV/FWlvcRGS+tAG3eTcKivFKSEQEkrs7gqAe68NapceC/Gsvw+8KfD&#10;ax0vwlbaHBJDe27RlbmYu6vDID8+9Qqks+7cHyTnivkT45/8FVrC0+Jllofwc0KbUvC+l7m1fV4M&#10;CS5uONnkBsq0ac7t2A5J+7gE818Q/wDgrF4313QJdM+FHww/s++mQqmtaooT7MSPvCIO6sR2ycZ6&#10;5HB+Pwvh14iZthaEfq7lCV+Vv3XFN7ytbVb630+R7WJ4k4ToVKs8TjlJwdnFycr2/lWqd/I+5GTS&#10;18I654K8GW9rp8Ui3UCR2sIEdlJLAOVjQADDsWwAOc9MmvL/ANmD4OeGP2NvCkngNfH0t42pTSXd&#10;5dXwjt0EiCKMJHGGO0YDHBLE+3QfEvwn8Y/t7fEzw/N8OvhHe6/qn2FZL3VrrS9Me4upzIxZpJ3k&#10;yu5j04Bbtmui/Zd/Yg+LX7a95qmt+M/jNqFjDHqkGkeZqUN1cfa9QkilkWExQDbFEiRszySbVUED&#10;q2K/QMt8EOKsPg8RhcVi6dOhNxc+rfL8LdrtattHy+J8R+D44mliKFCpUqqLS+ylfdedrdj6Ovvj&#10;N+wl+zN4mvPEGn3Wi2viDVNUuL6+vY1+03zzSszSHzWBZELSN8ilR0AU9vO/FX/BXHTIdX1pPBXw&#10;21DUIY28rQ2lURRzgIGMztgMuX3LtwThMnG6vN/2TP2G7f41WnjyGXRJbi/0O3aw0VbfUI7a3l1A&#10;Md8ks7xyL5EMSvKQQu8bQGBOK67/AIJ+2X7O2laL4u8Q/HqPwz5yappljpNx4iuI3t4XJnlEvl4J&#10;aIzQ26PImQFfa2A5J/RqHgjw7ShOrmuKqYmpTUY2vsn8PK35aW2sfJ1fFTMI8tPLcJToQld3fvX7&#10;t7a3182cz4i/4KR/Hvxs1jb+HvCumaNY2N8txLbx3HmNdgE5iJCLsGSTxg8DsMVx3xZ+P/xi+PWt&#10;w+JPi54n+2vbxulnZwqUhtgzZO1ckAngE8Z2jsK6H9rf4s6N8SvF3hi0tPE+l+INU8P+DbbT/Eni&#10;nSrRYrfV9R8yWWRoyEQyRRLIkKvsXd5WR8uK8jvNQiiXMk6rkZXkfN7V+lZDwFwlw/GGLweFUKqT&#10;Sb1aT31bvqfB57xtxNnkpYfF13Km2nypJJtbbLXy1HancLJGU6Bsg/lX68eLvGvxg0P/AIJFaT8Q&#10;vgL4mk0nxZpPwg03UNPu47KG43fZrSF7gBJkddxijlxwDuIx0Ir8ovAn7Pv7QvxmkWL4UfBbxJrg&#10;YcXVnpchtweeDKwEYOcdWHWv2N/Zm0bxt8P/ANkv4f8Aw48a+D92pWOg2uma9pdxcR4tkQ+XMrNu&#10;ZXwm7IUncOM85r5DjrEUqkqPsZJuLel729T0OGY1aaqOaav3PiP4t/tN+K/jZ8Av2SfiZq/iu6mv&#10;9Q+JtlbeLlhk8tb26guEiczImFO7yfM242jzeAM16t47t/FF5/wXD1zSvAGr2un6pq3wEBs7ya1M&#10;wEgmiH3VZTnCcHPyk52vjaYfB/8AwSZ0DSvh54Z+GPif4s3cMPhT4lXHi21m0O2QtJgoltAfPBRd&#10;sca7yFO45xjqfp6b9nz4Q6l8aZf2itQ8Li48aXGh/wBjjWnupR5en85gWJWEYVtxzlST9K+aeLoQ&#10;iuXs0/nY+hcdT50/aA1Sy8Y/8FJP2YfHvw6sLi80fT7nxZY3lzYW7zR2qxtLZsXMYbYvnB03Hg4w&#10;OmBzmp/8E4PjH4//AGXPjr4N05dL0nXvi98ZJvEGk2ut3DxRWOmR3zPA8/lo7LI8bSMUVSRuTODk&#10;L9s2Vt4W8DaEtjpFnpei6bY25WGC3SK2ggjUEkBRtCoOW4wBzWZrnxk8NaVZ295pVrfa59rsZL21&#10;/sW3EqzQq6oSGLKn3mUY3ZyR0Gcccsf7GMUna3+dzejl+JrSSpxbvt/w5g6f+zB4Wsf2g7H9q3Td&#10;en0fxdL4RTQfFlvp6rJZ6xCPLZd/mIGEiNGu2VSpKqqlTjnuR4N8Ov4ybxw9tcSai2lnT8PfTNAL&#10;feXZRBu8oMTyX2byABnCgDz3U/jl46ufCTeM7XwvY6Dpo1aGz+3Xk32uaP8A0trWcNHEyjejLu4Z&#10;gR0PIrC1fxVrviey8N614w8RySWOqaNqUl01rqjabCYIpk8u88tNzCTypN3k/NyQCowTXmSzCMml&#10;e59BQ4XxkouVRpLW+t3ortK2jflc9l0fRdC8M2C6V4Z0O1060jOY7Wwt1hjT6KgAHQdB2HpXjX7d&#10;dz5Pwl0kwxrz4ot0b5tv/LvdEZPvjHNe0zTrLJlD15/CvDv29I3b4Q6ORHMzDxhbsfIJGF+yXYyS&#10;OQAeSeoHSvOzypzZXWX91/kfOyjywaR8p29zezWSyXsUMdjLAWZLl3TB8xwFyOfuDJzk5JGOlTQa&#10;jcXhae2juGjJw1wGPytgnaQxJwDhc8k5FXLfSL26ZNXWLzDDtZXkyCWDliNpG1c5PfGCehNTXOv2&#10;VkJb69s1aS35kVnAVwC3QAHpnPqT0PFfgspQc1yROLdkllqeurbyQCCJfJy0LTEOvUgE8HONvYHP&#10;Jxg1UkbxDc3AOpailwLSIOjSRkJBzu2qNw4JP3u/OetJqnxU8GagjWc2orcSLIdsKw4bIIVclCeM&#10;hSOh4NVYNTt9QK2mm2kUFvdMpLNGTx3zkZyeOuTz3qZx12tcuUo7RdyPUr+WztPs1xqMN5eNG33c&#10;o5YHrgZywzgE+9RxeHxf2/m2yL+8OX3NueN/vHAJOMZHPoAOSQTa0m+1OwuvstzaxrdwTsIpjp6o&#10;0mE3BQXzsHyg5wM4OMg4NqODSpIJLqTxFBJNdXJDmSTLquXAO5Qo6spx1B+gw4YdU7cs/Ur2NP4u&#10;Y57U/C0mnRNI2kwS3MbLtj8sKsuM7W6cjBJOB+VS6bpPiSVJNVu/D1rawxsqLdQ7cLyPm2jCjjGB&#10;xnGeNxNbFk+naHaSWR16WaZpm8vzj8qrgAKhLgg8YwVxz27yaXDdXdne21p4ouow0Yd0kRCqgDHI&#10;A5UAjkYxknPJNdNOUYv4r+ZpTo03Zxdyjd+LdL8MXUevX+mQ3LpGzyHULD7Ql0GUqzHeDvX06FT0&#10;C4rkrI+GdU0xpJbOGQPOwU3UIG8seTwMqAOBtHB9K7i7sYNSuWF9o8jNHGpa4hbasi7eVPpyQ3GT&#10;2z6Gj2llL5N3aabLYXUkY33ThN3JA8ts8NxjGM4x3Oa7I1FKN2wlS9/V/Iwpvhol5HDdzWcP7642&#10;rLb3zfJkjCBd4IxnoRkkgk8iuqXUdR0PRyNSP2yzjGFW0n25YMvPBySm3oSPQ4GahsL/AFODzNP1&#10;y6a6hEfmR26xoCjA5MzBFIZW4OO4RTjIYU5vFN286q2hTL+6YPcMocv2PyIAduOp4+Xp6DZe9G97&#10;mqw9OjHmgzndN8P3Yu1WyijupN4NrbamAxy2fujdu649M9qf4lstYSbZrOlx2dx8z3Edu6hlwSGU&#10;bujemAQcdhS3kcmoan5keuz2sySbvOkj5aMpwo4PHHXBasufVIXtI5vEFv8A2gwbYslvI+YwCcDo&#10;GU9NwyAARwKOWPLYhwp2f9Imtb3SdRtLnREnvY2Mnmbpow2JVOSjo2D7jGMZ6nFbnhPxAuiT3KrZ&#10;iZtvyWzTtHI5AwCwJyDkHGMdsDNcbfT6ZYW9v/ZviJVfADR3BO/rjG4EgKMH5VwPzrodC0+MXbW+&#10;qXVvHJ5nnNEjqXfg8/vCGD4HA4wD9axlCU9DOmveVmdM9z4lurhpLDT47e2jbdMsPylVyu533YIx&#10;uOce55roR8MbnVIYbnW9QtrluY13JGyopxyvGHUfMBy2RznOcamhvqMtlDN4Wsj5ca4X7dN5fJUk&#10;yBgvzDAdRhuD64FaGp3Oq22mW5uZkaQcLJFA822TGdhKKcHhsMRjkZJOSV7GKjdHvYbB06kHdXZx&#10;EPwr03QL3zNSt1khmk3QfalRI3TaemDy/BIXPGcYHU35tf8AAltoqXNu8qXQjcS28krbsEYAwCSg&#10;DHcQAePYU6DxlrsvnXWqac7Wdu3mxyWcZZsbgfkXad5CtklewqxcWXhnx1OrTajpOqZjRFvIbcpK&#10;pI/ixklfmOOQV3EMo61UMLKWyZdLC8qbp/icTqeltqdnb2TapDDPMhJLESxxdCMyMu7GWU8hQM45&#10;6VSi8D22t6Ghh1CPUImYqIWXczKOoYEA7skDODxjoMA+m+Gv2e5dQ1Rdd0DXfMhhlEMzzMzITzle&#10;N3JPRtuOOa6TVdV+A/7K7z6lcxSeINaOJ2023a3aSE42qWJ27Mk8E5IG7HpXp4XKsdUklG9jl+oV&#10;JTu9Cv8ABr9n/TfEXhaa312BbG3mtmEcdwyoFTA3NkLkAf3WOB6Ac1i+LPjZ8CfgHDe2Xwqhk1vV&#10;o1Yz6ncXLCxhOcFiQT5rAg52Hb6t2ry/46/tlav8TfEA0Hx14kbw94euk8uz02xildbibshfrM+P&#10;7xVemATxWlo3hP4dXvhCz8T6Pfzai0023dqKiERhVGf3OW4OcDPfkdTX2GFy3D4XljU96X4HbUly&#10;xSXQ5XxjqPxo+O983xF1nXb5VaOSPN7b+V8pUFTbQE7Qrf39ueBwetdB4F8E2XhhDbwaW0bTKBNN&#10;NIxkk92bq34/pmt7S7JrBFbSbQBjgGQc4wMcZ69OprRg+1GIPPZDg8Fs170IrltJf5HPLXYnhWeL&#10;c8SRqw4yBtLd81abVrsbRN5eW64WoZ7t0j3fZUOfvF5PyA4qo252UhCGByy/0rphHl6GfMW7m9uV&#10;iaO0G7d/e/lTYHnijVZW+bOeCajiNxAfNR0VuwduRUkkt6ZiEg+7/q8qDs9+taks0JTKqcRSf8BW&#10;o1PP7xpE3f348VTinvFcAp5n+0GK4/DPNTG8n8thLHjafl+nrRylFkxXDD9zKCKdb/a4/luHU9lw&#10;TmqgvYVcb42+Ydef6CnJcma58tWbb2y2MfmKALiszN8q45/OpQxLfPtVe7MtVFEsPCp/ET83JP0q&#10;RJpiuRCzCi8lsBaCKQCyorf9MxxTXWQv8pB/4ER/Q1XS73fu2DK3908Zp4uXxjzW/CTp+NBmfhNY&#10;m51C5itlulj82RUDzMFUZOOSSAB+NfoD4d/ZE+Ovx0+Dem/Cz9n7ULfwj8NbDU7f/hILWTUoxL4q&#10;k2qZdSmngeRLoqWkRLfO2JQAMksx+Hvgp4i0bwn8RdJ8R+INDt9Ss7C+jnn028jVoboIwby3DcFW&#10;xg/WvvT4j+D/APgnd8WtVuPjn+zN/wAFHrj4Dx+IUF34k+GuoaPfKun3OPnW3+yMFeMtnYvOOxwK&#10;7sdRx1Si1hpqEu7V/wADlw9XC0ai9rFy9DF8ef8ABMrwT8CX1LxXpvx6ktdQm8QW0XgGzs/OXUo0&#10;M2QsaAhpLgthAeEXLOxGABqf8E6PiZ8KfBH/AAVO8U/tG/teftDae9v4V0+98zxP4g1Z7iS9v2QW&#10;yBXEYa4dF3fME6oMZHNeB/EH9oH9n74JR32hfst+KfEHjXxbqUD22qfGDxlamKeCJhtkTS7VndrZ&#10;mGQbl3MpViFEeST5b8HPjYfgRcX2saR8OPDfiO/1CO3FndeILA3BsmjdmYxoTg7yRkEEkKB0JBxw&#10;eDxeHp2xVbnl5KyRviq+HrTvRp8i/M/Wvxv/AMFm7Hw9+3fNL8LvDfizx58Gf+EBjMY0PwxNHL9v&#10;Jyb6I3CxkxGQpDuJ2gBiOTXn3i39rfx18Gf2mfiF+3V8Dv8Agn9caHdat4bGneItR8aeMLVLLzlJ&#10;d50jgwXkk8jDIrkkxkfeOK+JfDWh/wDBT/8AaN8aX3jf4afCvx3eTa5Y22n3FzofhueCz+zwbfKi&#10;V2QJGilFYYYAHnjmvZvDX/BCb/gqT8aFg1H4u63p+hxTbWaTxZ40+1PGCc8xwGUqcknHYn1ru0jc&#10;5Pd7nYTft4fGPwV4o8eahpn7dfgPwPq3jvVodb8ZRaH4Ie/eFmtY44oLaWZ5Q+wLt2hQykMc5bA+&#10;b9S/aK+Fnw1+BuqfBrwD+0H8UNSS41z7TBa6TqkumaXcQPs8/wA63BX53G/rvxtQEkZA+2vhR/wb&#10;H+DbBI7j44ftWXl1Ju/f2HhXQxGn0Es7kn6+WPpX0l8Lf+CGn/BNP4VPDd3vwb1LxRexgH7R4q16&#10;WeNsH73kxbUz9QaNdSXOCPy/039vv9j74c67b3/7K/8AwS88KnVLe6jfT9W+IHiC+1y7WRejLErx&#10;xBsjPCnB6Vb+Oth/wVl/4Ks+ItH8ReK/2fPEuo2ulrKmiWemeGG0/TrVZGBdw02AS2Bl2c8DqBX7&#10;Ewax+wV+yMzSaHp/wr8AXEf3lsVsrW6ftj5P3rE+nNei+M/ijaeFvhvqnxRaOa+0+w0WTUVSD79x&#10;EkXm/KGwMsvQH1qlzy0J9rHsfjB8LP8Ag3Q/bm8ZRR3Xj/X/AAb4Nhk2+at9rZvLhAf+mdsjLkf7&#10;/Wvor4Rf8Gzvwb06X7T8b/2nNd1xVbMlj4b0KLT047ebM0zEf8AHFfWnwn/ae+O/xuj8H+M9I+F/&#10;gfwd4V8UNDc2r+KPHS3GqX0DHkQ2kCKBIQDhWdsY5FZnhLVfif8AtnfFf4haenxl8SeCfA/gXxQ3&#10;h2y0vwW8VrqOoXkSBpbm4uXR3jTLAJGgH3SSeTWfs3zXbJ9sjG+GP/BFv/gmr8LoPPb4Er4ikhX9&#10;5deMtUlulbAzuZQyR4x6rgfSvQvgt8Q/2EPBfjRPgz+z5rnwv0nVmJiXQ/CYsoZJGU/cBiHzsP7u&#10;Sx9K+Zfi74/+NjfAD4zfBLxD401zxdoPgH4maPpmpeJVTzNRuvDkxWW6hlaMfvHjUhHYfMFLbq7D&#10;9o3WP2cf2iPA/gf4C/sZtoOsa5b+LtKv9LuvB2nhofC9lC6tLcTSxqBARH8uwsGZuMd62dOMXqGs&#10;tj2DW/2yfE+u+K/F3hL4Nfs1eLPGFx4G1aTT/EWoR6jY2MME0cfmMkfny7pGxgjavJ6dK7n4H/G3&#10;wr+0L8KNK+LfguG5hsdWhY/Zb2PbNbyKdrxOOm5WBBwcHGe9eK+GfBn7Wnwp+Pfxqu/hR8GNEvtK&#10;8eeKLfVdI8UeI/EyQWtu32GOF38iJJJpSH+baNmduN3evX/2a/2fIv2d/gr4f+EumX73/wDZcMjX&#10;uoNHsF1dSyM8sgUE7AWYgLknAHJ4qOVdAUZXO8tVJRWIqYthgdpqh4l8T+GPANgdR8beJNN0a1X7&#10;1xq2oR2sY/4FKQK4C9/bG+BK339m+ENa1LxpcFtqw+AdBu9ZGe4aa2iaFMdy0igHqaajIz+0z5e/&#10;4L7eHotT+BHw112Rtpt/iKtr7bJ7O4U5/FRX5Uadj7PGT/EK/Un/AILQ+MPiF8Rv2R9N1Ob9n/xF&#10;4e0fRfHWm339teIdSsI5BnzIVT7NDNLJ8xl6krt28jnj8sLKdwnksv8Aq2IVvxr9A4NrKMZx9D5n&#10;iKnzRhJGwixlMHvSXNmdTSOHUr64uI4V2xxXFyzRoo6AKTgY6VWiuOMsan+0qo3SOFB6FuPpX6FK&#10;OCxFnWgpW1V0nb7z5WjWxWHvGlNxvo7Nq/3HvH7B3wE+Hfx9+IusaD44ubqb+ydDlvdH8O2cxtBr&#10;N0gLCCS9Mbx2cQRXZpHAyBgEHkfTsnw0/YQ/ZwNnPf634Nj8QfbNNijTWIzqK6NqX9gz3MdzLv3S&#10;SWkl3JA7GOLyxtVCOWA+Pvg/8Lf2uNe8OajYfCXQfFGn+HvEUKwazeLeHTdMvolyQs9xO8cLIMk4&#10;ZiOelb+j/sgaXpVz5fxP+PPh/TWHLWPhW0k1i4VfQuvlW2c8cTnHbOK+dzjMsqw1ZvF41U4JK0Y2&#10;vp6H0GVZfmWKpqOFwrnJ/as/zPdPit/wUS0fw58GbX4c/CzxN/wkXjqxktbXVPiJeaW/lX4hiuCb&#10;y2EhRg6SzbIPNjJVBvAVgAPn/wCB/wC1N8WPgT4Z8TeEfhZNbxXviyOOK41d4XkvIAFZXMHzbBI4&#10;cgyMrOOqlTk16t8Mf2df2c7/ADbab4J1XWbi1khN1qPinWSsISSdIQ62diI32hnBYGcgD16HutDt&#10;9U8Mazpkfw1utN0+GSEz3i/Drw+kD20e3dGktzGDdZOQHDt8gYj5jmvmK/iVwpl+HnTwdGVbmd23&#10;om1t93Y+koeH/EmKrxeKqKlZaJb2/K/qfP8A8PPh1+2Yng+/8OeDD4k8O+HtUnjuNSXU9WOj2d06&#10;KQkjNcSRiQj2znHSmab+zL4csJVuviB8atLtyq5k0/w3p82oXGfTewihx7h2/GvoX4m6H4UuvCOo&#10;eJYbWG2a8vPLGua1dvdyDc+7y1EBn8tgBt2uUflScbWJ8j12LQLeaNdB1a6vOonmnshCuR/cAduP&#10;rg+1fIZ14t8QVLrCU4U0/K719T6zJ/DHJZWeIqznbpokhNG+HP7MugWsbReCfE3iK6Rtxm1zX47W&#10;1kP/AF72sQkX/wACMn2rafxxa+HTHcfD/wCG/hHwzJFys2k6Cstwp9Rc3bTTqfcOD16Z456Jsj5T&#10;0qPUJA8YCnnII9+a/O8w404nzT/eMTJrsnZfgfoWA4N4ay1qdHDxuur1f4n6afsc+Odc8VfsueEd&#10;Z1/WLi+vJbOcTXlzIWeUrdSpySSSeMfhXfafODZFWPW5mZvr5jZrxn9gW6En7JXhSOP+F7tSB2ze&#10;TH+Z/SvWNNljktXa4k2r9smXnjrM2B+RFfRYGUpYGnK97o/NcfCMMbUjFWSk9PmWkn3XUcW5Yy7c&#10;ckf0rkby88Z+PPE/iLSND8ezeG7HwzJBFvhji3XEzIsztM0oP7oKQoVduSSdwrsF6Ll4+VypZh93&#10;NYep/BrwZ4g8T3niG41HVF/tJYRrFjb6o0dteeUML5qKcnggEFgCOoIHOlT2nKlE2y+rh6MpyqOz&#10;t7rtzWfp5rRM8/0xPDVv458W3viZdPF4mpapZaTcXWoXE96FazDeWseSBAqFvmORkgAZxW/8GfAP&#10;irwl4m0a6021P/CMf8I9JdWMd1IY5LC5nWHzoCjDcEMkbOvynGSPSvR9F8MeG9HvrnVdO8N2lpdX&#10;LuZryG2VZptxyz7+GJJ9yeKx/iJ8bfhL8LYJLn4m/EvQ/D7eUPLGsanDA8oBJwis25z/ALKgk89x&#10;XNTw85S318j1sVxJ7SM6dCHuySvdbNJJWS0/4co6T8KtUuvB0nhnxB4jMaNr0mpw/wBjrzEzXT3A&#10;UtMpBw7A52DgdDnjes/hF8ONPkiuIPDMMz2s7y2pvyZxC0jl3MSuSI8sc4UYFfJvxT/4LZ/s8eFb&#10;5fDvwS8CeJPH2rTzLFA0dubC1lkP8KvIrSuccjEVeNeP/wBtT/gpR8b1uLi+8R+GfgX4PmklibUt&#10;QngtrgBQchZLp/OLEgKCioMnOcA476OXOWslb13PHq5rjppxU2k3ey01e+x+kPjXxh4I+HunyeIf&#10;H/jXSdCsVGTfatqkVsn4NIwB/D1r5b+O/wC25+zR8e7rS/gj8Fvia2va4NUa7kks9PlW1SGKKUSf&#10;v5EVXGJBjy92dpr86devvgt4w8WLrPxF+IPjv46a9b20gubfR3u0Uspcvm6uFaQxrGpIeMcgFjtH&#10;T0T9nrwBdRfGHwRp+u/B3TfBOiyRatJpcljfedqV60YQPDe3G8kLGWEZRhG2FYMM5NZ51l9GOU1u&#10;Zu/K/Lp95wU/3k7M+kYfCGs+J9Mk1248Swqi27NBthddpQn5iGAJIAPQc578Vjr4F0bxLFI8epyX&#10;lvcJIkNxujjRFRwN3PJXBO3b/eB716bYR+FLLTYbfTdJ0+WOZmeWW23GOWMqxBAyf3g+RevTB52h&#10;RHa+Bvhh40srm6stShuBDeL5k8N98sBjCzhVgAGAfMOWUbiDg9AB+C+xXP7rsdv1ClUnyxdzzKP4&#10;M+FfAUlvq2kaZZQzbWht9NNuZCzsUAkBUkFy23jIzyMfLxpJeX1pef2jLYbLWPb5zfZmijLFQgjG&#10;3GJGIx68EDHQ954k0l/DEXl6f4WhYwwvc6bcNuYMxYsygHJX5mUrnoG3dMgyjU5dYsbNtTazhExL&#10;otvCki+dHKPmjkBJO3kbSOC27d8tNx5tGyamWxpy00OT1R9AW2h1Xxnp12o8t2t0a3CCELuOWQDc&#10;y4GVc4yCO/Nc9DZ+HJNRgmtLO8tY55BEwuo8OrBcqp3FSPmYE5LcN1G0mu3u/wDiQ6s7aRpXmLMr&#10;efLcSbACjE7xnahOeOnIOc4IAo+JfDWo6jdw38NsIIFwn2SWRUMMROSvAWRc7sk56ZXcM1hGMY3b&#10;Zz1KPve6rmbbeEre/wBHjlg0+zVvOJkjmZZXkUKoVtrc53dBwAAemMlguNT069NpBBIV85A0gtT5&#10;Uke/ojfw9s8EfKMYGAYr2w8UWWv2+iHVrezt7hljVVj8xRGhJba4ACtuwPmPVu/Od7XVMFvCgsLy&#10;aYxNFHNdICCCTkYAwBwnXAx1LMOeeUeWN2yoLkjfYbeapp8NleWUlw4kt03RTM24Kx4AG0DgD0xk&#10;eucDN1geHr3S/s2o67bzNarEo3yJs6DlRtB3FsdSOuTVDxXYIIDFLPFFlGB+zXHkMDtxvBxgkgEb&#10;scZ+lcgvhnSbLS/tWmafAzbWjlmmvAZAMDk+p4xnqR9cVth+XZkyxEea0kXEh1J5FtLLVLyRYwHT&#10;y9MXfK2MKoLBcbuF5OQQeR3taB410eEXfhnxp4Ca41COWZrbUNNvP9IWRmGzzRkh1x2BypAyrcAQ&#10;aP4judCmKSlpLfy8RTMvnHjIfO8nIyeMchiDwRU1t4r0lb+TSLq1khVoytslqC7xtyRIoKksMk5z&#10;3wTwM1205U6b2v5GalCMUu5U13xX4dY2tlrOl3djdxwqlydSd2Mz/wADFChRNp2jGee2DxWtHNrW&#10;sQNJZaH9ruW/0mW+tlTBVSB5jk/c6DjjIweaz/FHhmC7h+0XHiiV5JsBzIEwUGOWMZYqQcrhgCW5&#10;yazRoPiOaOTSPDk9s0ZbY0MamNiWOSmXI/Nf73bqdOWXNzW0M4xqK+mhbuhoFs73dg9xJJt8u4Vs&#10;vv4Py8rnBB75x7VkXHii1OotJdxxpu8qI+TcBZmxHgBjnO1Q4PPP7zjqQNC78L3k96bLXtJdbxFL&#10;Rpb3CCSRghLEAHkHg7h1zyear6JocPiy6jlhgPnbABFcWbeZAoGN7LhTtIAyev3gwBzVcpnGnUVS&#10;0VoUdM+N0em3kmj6ff3UkyMpkSRHKzYfA4xgnGeASw/SvYvAfjfxD4qla18P6tDZyySCBRqUB/cP&#10;xjLMcjBwOnPQEEVD4C/Z0b4h3FjDNYwSah5nmGU/ulVNx5bgMcgDHzY74ywNe2WXwI+A3wY0dfFf&#10;jBbIXdvFj+1LxTHHFgbiijO5uS3I5PtXq4DLfrTbime7lsKuHvKT0Z5nP8JdRuLCyk+yR3OpCYTx&#10;oqv5aKq7IxHypVPlUnJOOSAe3SXuj+HfB3h2PWvjdqtvplrcHfb2sSBryV+yRBArshPfAHqRzXHf&#10;Fb9s3T/D9o2kfAbR7bS4WUj/AISLULNQ/qfs9vyEUcYkbJ4zgV49oXhvxn8RtYm8X+IfEWpPDcN5&#10;epeINSmM1xM5BKogLBmUqG+6Ai+uTivo6GSUaNpVX8kdcsU5StE7z4r/ALXni+ezk8GfDfTm8O2O&#10;0R+dHibU5Qe24fJExHZQWA75rgfAnwx/tiR9X8Qv9q+1eZPI73oa6V2zgu2Dg56nJY9iK7LRvBfh&#10;bRrnOjwyRyw5VbuWMLJKvrjJ2/QY/Gt6ws7B5PKtINsbc7jlSfY7s17ceVQUYKyMXKW5k/8ACOWF&#10;1pkGjS6dBNBHNlW+yxny2GOUOOGGAc9a6DQ/Ben2sXnzaYu4tje0a+gHb6Dtj6Ve0/TrGGBUlGVD&#10;M21WGEJ/i/ID3xVi6u4Yow0Eqj5QgVQfl9AM/j7VtClFNSS1M3JvcjubCysxvMCkL/Cg5qqNTa3D&#10;W5hVd3T5en1ppvX3MIvmYMfk680yJJ5rVZbq0Z22kMFPrXT7O25DYizySyl5JFA7Hb09+uR+FSRG&#10;K03CJ/lY/veerY65/TFV0s1ZmdP3JXgs23cT744INRn5ZPNlMTMqkYLknB/zmtYkWLTGIkysqN2/&#10;SnQ3KxgWyWseDyrL2qFGjli27tu7j5fpil+ZT5SSKAF6mMY+nBqgLH2qMQmRhtbb8ucUlw93EF3I&#10;PmXnv6f402SeeWJZY9p28ELJ0zwOD7+9RyXF4VeS6yPLb5mbnJ4469OnSjXoA43Dj5Wto/dtvX2+&#10;lSRzRHHJU1CLngb2Hy8sx7irENzEE3CFt3TPp9R6e4pWkBPDJIBu83jaNx56/jVmGUs+wyY+neqD&#10;XdxIjQytGVI+UKvNPiu2jgCY60xcyexoQqLuL5VVm3Hv+tNW2mi4F3+QPFVmu7corxNO0m4iTEYU&#10;Lz2wST2ySBTzuJ5bPvjrQHKj4B+Fv/Bv5/wUX8d3Ec2s+C9D8JxttMh8Sa/GkiA/9M4RIxI9Mdq+&#10;kvht/wAGy8Mvly/HH9qv5f8AlpbeFdDOfoJLhgP/AB2v1gm/1sn+9/Wqtz1/CveceU+djVqSlufG&#10;Xwu/4IG/8E2Ph15Vz4g8A654vuoWDCXxFr0qox/2orcxoR7HIr6R+Gn7Lf7LnwYWIfCj9nnwboLQ&#10;gBZtP8PQLJx6uVLE++a7JvvGmw/eqXGO5urz3Zi+N/jv8P8A4f8Ai/w78NfE/in7Hq/i26kh8PWa&#10;xOxuJEGX5ClQACOpH0rkfjj+0ra/BX4q/Dj4aan4Wurr/hYWuS6bHqRuhHFZOgBDFSpLliQAMqP5&#10;V5j+2R/yej+zP/2N17/6Krk/+CgH/J8fwL/7KAv/AKGtV7OOvoT8J3WqfF343ftFftEeNP2evgf8&#10;QYvA+h/D+OK28WeLotHiv7+7vpV3fZ7VJj5cSKvWRlY5H3Rwa53SNR+L3gv9rX/hif44/E+X4i+D&#10;fHngye+0+91KxjsdQtGiz5iSPbbdyMFC598hucU/9iP/AJPQ/aY/7GK2/wDRNWvFX/KYLSv+yMS/&#10;+lLUmUcx4O+Dvwl+Bv8AwVVt/B3g34daTp2j658JWe1tUtg6JcwSgmRd+W3kEZbOa+qPH+inxT8P&#10;td8OruZ9Q0W6tlC55LxMoGM+uO9eIePf+Ul/gf8A7J1qH/oa19BJ91qj7RVPqfPX7A37IXgn4L/A&#10;/wAK6t8SfgdpOn/EWGKT+0tW1K1jur22YTP5ZSUlvJJjxxGw6/UV0Ov/ALEvhu4+J/iD4n/DP4ze&#10;O/Atz4tmE3imx8JapFHb6lMBjzQssUnkyEdXjwepBFey233E/wCui/8AoBqHxb/yI+pf9cT/ACNV&#10;FFcsTifD+ifs5fsZfDGPw9qPiLRfCOjmd55b3xJryrLqE8pG+aea4YNcyuw5YliTgDis7Tf2ovhl&#10;KfsnwW+F/izxfHNlo38DeCmjs5T/AHjdTiC3wT38w596/Pr9n3/lIxN/19f+1DX6zSf8gu1/64rW&#10;VX3UKS5djynT9e/bL8cXjR2Xw38F+ANPbiG617X5dZvgvfNtaCKBT2wLlxx+FTSfs4/FLxbA0Hxd&#10;/at8Zahbybg2n+EILfw7D/uebbI91jGBxcZ5r1q8/wBan+8P5ivJf2yP+Qv4H/7GjT//AEpjp0/f&#10;t0FGWlzjvEtl/wAE2v2cdQS0+ImseA7TWo+Q3i3VP7U1UY6sz3bz3WR1LEcZySK9p8Ia74S8YeFN&#10;N8Q+BNTsrzQ9Qs0n0q606RXt5oSAVZMfLgg+lfFv7PH/ACc1+09/2NWsf+iTXu3/AATX/wCTGfhf&#10;/wBirH/6NaqlHldiepyP/BY/QLfW/wDgm58Rgq7ZLGDT723XgndDfQPnJI/hDV+anwV/4JO/ttfG&#10;SKHVv+FeweF9PuFEi3/i28FruRvmDrEoeUggjqi9fxr9S/8AgqX/AMo5fi5/2Kr/APo2KvTPB/8A&#10;yI2if9gW1/8ARK11YXM8VlsW6L3v+aMMRgqOMUVU6H5M/FX9gz4V/so+LbPwh8ZfF2t+MNck02O9&#10;ksdBWPTbBUdmUIZ382V+UOcIn1FSaL498O+AtyfB/wCD/hXwvlvlvodN+33w9/tN6ZZEP/XMoPav&#10;Zv8Agqv/AMnK6Z/2Jtr/AOlFzXzhH0WviuIuJ8+xGKlRlXko9lp+R+o8L8K5DDAwrugnJq+uv5mz&#10;rPivxX4xuvtnivxNqWqzdVfUr+Scrzn5d7Hb9BgCptLa2injfUYZGhz+88iQI7D0BIIH1INZVl96&#10;tWy6V8VUrVZzvNtvzPvVTpUY8sI2t20/I9K+En/CJ+JfEz6NY+DPsKRabNP5yw3F/JMyfdEoWKVV&#10;Trllt2IwMeo9O1i10LwBBpOsam/h37HB4oMPiKLWLh76ObS2tLS4+zpbXMaiOQq867UhjdDtDbcM&#10;1eK/BD/koMH/AF43f/olq6qX/k0TWv8AspQ/9FV7GBl/s7+f5HzmYUoyx0YLbT8SDx98Yvh9qngn&#10;UPCHhC01KaG+0extlhmSOAWEluweMDG9ZEyHHyCMkHJLuzEcT4c+CvxM8TXItoPC8lrG6GU3F/ut&#10;41UMoJywzgbvToCeQCRl+Ff+R90f/sKQ/wDo1a9X+M3/ACANJ/68/wD2nZ1gpyx8nKenL0R2VV/Z&#10;dOMKWvM9W99Dlfht8FIPHVwul2mp3V/qq3EkbaHpNms1xtSQLv2p5khBG8/6vqvfOa2Nf+Hnw++D&#10;PhI2Xx98V+D/AAbrksUguLbxVrSteRqyyhNlnb+dOzbZIzhoo8NGCG5Ir6O1f/lGdqn/AF6D/wBm&#10;r8Wb/wD5Dl1/10b+tfa8PcL4HMYqrUbXkuvzPhs54ozDD1+SFtz9E/DP/BYX9n39mX4Pab8H/gx4&#10;U1zx/eaXcSs2u6tbro9n+9nd8qu6aYqu7AJRCR2FfZX7Efxjvv2nP2XvDfxx8S6TY2dzrt9fy/Z7&#10;Fi0MflXs0CFGc7s7YlOTzyeBX4ER/wCt/wC2a/8AoRr9mP8Agnp/yhbsP+vPXf8A0vu6+ozHKcLg&#10;cPTp0NFe2up8gsRUxNR1J7yd36nv3xZ/a2/Zb/Z6Eo+NHxz8O6HeR27f8Sm4vFkviB6W8ZaUjP8A&#10;s18q/Er/AILt/BiDVI/Dv7Nvwb13xfq91IsFrfasosbadmbaCkaeZLJk44IVicgYr8pPEv8AyVu9&#10;/wCv1/5V9G/s2f8AIyp/2VTwn/6XSVnUy+jRgpPU0PffiZ+1L/wUf+Ltj9v+IHxLsPhD4Yv5liuF&#10;tZl0qeKJ5djSI0kn2qXZn5iGXvux0rxp7P8AZr0W5udT1/xL4y+LWvWcT3WonTY5ILVo0Ul3kupV&#10;eYryGMgwACOecDgv2iv+Tpde/wCxovv/AEtlr3P9l/8A5M08S/8AYNv/AP0y3tY1KcY2/LoUtFc1&#10;Uk/aQl8F33izTLPwV8HfDekwz2+oXFna2t1qdsp8+Zo+cN5hYISq7GxKrAYQbfCvhf4I0TxjqfhT&#10;4r/EOHWvHsd811F4i0m6jNnZ20ccPlW8a3UkirI+4ozbBhFGSHLFT6l/wUA/5OL8M/71x/6DXUfH&#10;P/kn3g3/AK8B/SvPzjNq2UUP3UU7oFTUrs4m9+LHxRtZLXR/AvgrS/C9vbtcS2beF4Y28uSQ3cYV&#10;JPJjVB/pZjDpEJCqRkOSAaj/AGdPBvxt8RfEweLvFGv69rWpZvomurrUjMyF9zbDI7tgGQtkY4Y5&#10;I7V2XgT/AJFGz/66x/8AoM1eofDD/kJw/wDX0f8A0AV8RWz3H43DzhUatJbJHZQoxLvhPwRNoj5t&#10;/EtzqVras02qNp90ZIoHVeUwxZvlVkOMKcbtx+chu08F6b4YsFXxFpEDafb3drHho7iaBpt/3Bsm&#10;UjGMZBU4bjAIFZXhX/kE2v8A1/f0euq1b/kX0/66P/6MNfJYtRjFKKsejRUVJyS2NK+8SWVvNJbP&#10;/Z19HJOwt76S4O4SFclc7Qo+6OgwuAf4SKy/Emv+Dms45vDWtWm22WNmhtbtGSOMgoThHwFwwONp&#10;3EEAZbNeb23+quv+uf8A7RetLwF/yMkX/Xxpn/pDbV4dapJpsVXFzqpqSRJp/jTS01SGK21S+uFS&#10;RoWE0fybwrARoz4WTJRmyCcAMMjaVroBq897py3U1rvuHYhpo4/MLNtJw6owwNhxgsMkkngk07Rv&#10;9Xcf9c4/5Ck0P799/wBhuP8A9EVzypxlJ38rs46fvTcfMfv8U6pqMhm1RBYm3+0RgTbdwx8vyNkk&#10;4wvPOScMM5qr4xuo9K0SO4D/ACrZpFKrQlsRHazSYPzbgeSOpPAwDgdVY/8AInz/APX9H/6LSvPf&#10;Hf3rr/rzn/8ARVOpThKNrF4nD06dNyRyev8Aiyw1SGbSdOgmHksqQzQ7y7QqxAkOQP8AnowJwcYB&#10;3DBpmt6J5eiSX8Uv2ry1QSmdRnzW4f8A3uq/L0JIAxgUeAv+Rv8A+4Ndf+k9xWfF/qz/ANcZv5w1&#10;VPD07pnifFZlKXQbjWXgmhmuLOKZstDdAq6nJYnAKtnkKFxjJz0NXhZ6za2/2Z5bqOGT5XaWMKkY&#10;BHV8AMxGB3965lP+QhJ/2Ej/ADWu6n/5Eo/7l1/6GldsqcYx5kaKjBUebqN8E38cdx/wjWnx6X5t&#10;1FmG+1CRmQs2FMYwNpBJ4z0YEZ54bqpGozto/it5tJ1OZvNWN1B/5abBIC3QMy7h83TnpxWbq3+u&#10;1P8A7A5/9ANaWtf8grTf+vH/ANoLXbGPPT1Cm/bQ94NI+F/iq8ni8OP4hn1Jridk+yTSP5gZRksg&#10;hkLBcgKWwwGTngkH6c+FX7O/hXwF4cl8Q/E6ZZrqNci6ub4Ri3tgnKl1IXHPUgEYyTmj9k7/AJA3&#10;/bb/ANqpWR+2h/yRuH/sKr/6Cte5lOCp1qlpHq4WnGjHmXU5z4xftl+EfhdpN5pP7P8A4atby6t4&#10;/MXVJmZbVgvJEY+/MSOCR8o65NeF+MvGnxd+MmoW3iDWYb7Vri6kzHcahOsdtarjJWENtjJC9MDJ&#10;71yPjP8A5GS0/wCun/ste86//wAgzS/+vIfyr6WKjRfs6S5fQuVSdR2ZkeH/AIA+CTptjrF/rU2o&#10;Xx3NcWtzGirGO25R1bOeoIHbFdVceDrPT7eKe3nVSsar26flz+PNV9B/1bf7jVraz/yCF/65n+Vb&#10;U4yavJ3CUuY5240ua5Pz3Rb5sgIgOKvxJPEqfaWbbH/q8r2qKH7n4t/Kppf+PWP/AHTXVyrluYyl&#10;KLJo9Ug3OEnkG1SVEbD8jgZqncXkktz+9O3dy27OR6dazbX/AI+Lr8P5Ve0//XP/ANcx/wCg1r9l&#10;BzPl1HylIDuE7MzfdkV8DNRG5ld8TTNktiONVz+RxUkP+q/75/lUd1/x8Rf7w/lWsYkxbCfz8+VN&#10;Iq+WDkbs7vf/AA/GomuLl+YI933flUDgUt//AMedv/vH+tOtP9Z/3zVFDYbhVZovMLk5+827ac5x&#10;ViC5AczbsMq8KzAjH0qj/wAt5f8Art/SkX/j9X/dX+QoAu/apbk7FuVYf8s1aRmx9Mk9/wAPpVpY&#10;2nctc8BeWjOSprKP3/8Atn/WtXSv+Qd/wE/yNSpPmsBHHJaMGRrTYqg+2V/E1LDaWsOGJT94vbA2&#10;fh6VBq33R/1z/oKc/Rv+vV/6VRPMXI7ZFdhFcKfkzjb+R/EYpsSSzEOI0bcvyt7+1JH/AK2P/sGL&#10;UQ+5Z/8AXT+tTInoSkzRDMhb/gJwR+NX9Mg1CeHzfsUxjzjzDBu59M1Xueh/4F/OtWD/AJAsH/XV&#10;/wCS0LmND//ZUEsDBAoAAAAAAAAAIQDKxz4lbxQBAG8UAQAVAAAAZHJzL21lZGlhL2ltYWdlMi5q&#10;cGVn/9j/4AAQSkZJRgABAQEAYABgAAD/2wBDAAMCAgMCAgMDAwMEAwMEBQgFBQQEBQoHBwYIDAoM&#10;DAsKCwsNDhIQDQ4RDgsLEBYQERMUFRUVDA8XGBYUGBIUFRT/2wBDAQMEBAUEBQkFBQkUDQsNFBQU&#10;FBQUFBQUFBQUFBQUFBQUFBQUFBQUFBQUFBQUFBQUFBQUFBQUFBQUFBQUFBQUFBT/wAARCAGOA3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L7PTvs3tWl9lP92pFta6znMtbOnLZ1rLa1J9lH92nYDH+x/WnLa7a1Psoo+ymkO5m/ZfrQ1nWotv&#10;jqtSLaigRj/ZGp32X3rY+x05bOp5QMdbWhrGtxbP/ZqRbMf3aOUDA+w1F9hrpvsIqP7B/s1QHO/Y&#10;aPsNdF9g/wBmnf2f/s1PKBzP2H/OaGsa6RtP/wBmo208/wB2p5QOd+x/Wj7H9a3msf8AZo+yf7Na&#10;AYP2P60fYd1bn2P6UfY/9mgDBbT6jaxroPse3+Go2tfm+7QBzrWNRtY10n2Vf7lDWIoA5dtPNRtY&#10;11H9n/7NQtp/+zQBzf2GnfY/rW99hK/w00WO7+GgDD+x/Wm/YWre+wt/do+x/wCzQBhrZ0fZfpW4&#10;1n/s0LZ0AY62tO+ymtj7J/s0fZP9mgDJ8g05Ya1Psn+zTvso/u07AZ/k0eT81aX2X/Zp32VaQGX5&#10;NSLa1pfY1/u1ItvVAZv2P601rOtpbcUfZR/dqQMFrXbTfs9b0ln/ALNQtZ/7NAGXHb1ItrurQW12&#10;/wANSLa/7NAGX/Z4oWxraW3G2j7L/s07AYclj8tV2s66RrXd/DUbWf8As0gOdazqNrOuiaz/ANmo&#10;2s/9mnYg5/7G1H2X3re+xj+7TfsX+zSAw/sbU5bWtr7F/s077H/s0AY/2XbUbW9azWtN+y+q0AY/&#10;2P6VJ9j3VrfY6kWz/wBmgsy47ELTm0/dWwtrR9np2AxfsJ/u0fYa3Ps43fdpy24/u0WI5jD/ALPF&#10;DabXRfZE/u05bVKLFcxza6ft3U2Sx+WukksU7VDJaj+7SGcu1n81O+ymtySx287aa1mKAMNrWhbO&#10;tr7J/s1Itj/s0AZMdjuapv7P/wBmtiGz287am+zhqAMH+z/eo2sa6T7GP7tDWI/u0Acz/Z5qaPTa&#10;3vsK/wB2rENiP7tAHN/2XULaaa7H7B/s0xtLP92gDj/7PNTR2NdFJpZX+GoxY7f4aAMdbMr0qZrc&#10;1qNaj+7TWt/9mgDHa3NOW1Naxsd38NTLY/7NAGP9lNOWzra+xf7NC2qr/DQBmrZ7qa2nitxbdKa1&#10;qG6LQBg/YdtWlsRWp9hP92nfZf8AZoAxZrNdtZ9xYjtXRTQ7qqrZ+q0AYK6b6rRJptdB9lC/w1Vm&#10;hO5sUAYf2Pbwaa1nW19lP92j7P8A7NEQMNrXbUbWtbjWf+zUbWf+zVAYf2P60fY/rW99g/2ad9hP&#10;92pA59bGpPsNbn2E/wB2pl0//ZoA53+zzR/Z5rpv7P8A9mm/2f8A7NAHM/2e392nfYDXRNY/7NO/&#10;s/8A2aAOb+wGiuiax/2aKANr7H/smnLZ/wCzWwsaf3ad5SVQGOtnTvspWtbyRTvLH9ygDH+y/wCz&#10;Qtmf7ta/kr/dpfJFSBlrZ/7NOWz/ANmtZY0/u07ykoAzVs/9mpPsn+zWksYpyqKAM1bX/ZqRbWtD&#10;Yn92nKqUAZ/2T/Zp32E/3a0Nq05WC8UAZ/2L/Zpy2NaSsndakVUoFEy/7P3U1tL/ANmtxVFO2pQM&#10;5mbTfm+7Uf8AZjf3a6po0bqtV2t4/wC7QBzLaf8A7NN+wt/dFdE1uKja3H92gDn2sz/dqP7D/s10&#10;DW6f3ab5I/u0Ac+1j/s01rP/AGa3mhH92oWhFOwGL9k/2aPsn+zWt5VNaMd1pAZn2D/Zpn9n/wCz&#10;WxtWhlFUQYraf/s0z7B/s1u7VpuF/u0AYLWP+zTVs/8AZreaFG6LULQj+7QBk/Y/pTfsfzVseWtH&#10;lp6U7AY7Wf8As037H9a2GhT+7TfLFFgMv7Gad9j+laXlijatIDPW1K077KP7tXtqU7alAFH7F/s0&#10;5bfbWjxSKooAqrZ7qjksa0lxQ2KAMn7Gf7tOW1/2a0+KXaP7tOIGetr/ALNOa3/2a0Nq/wB2jaKo&#10;OYzRbntQ1r/s1pLGKd5a+lQBjta/7NDWf+zWx5Kf3aGhFWSYf2P/AGTQtn/s1teQn92mtGFbigDJ&#10;+xf7NNax/wBmtjaP7tLtT+7QBgSaeaj+wn+7XReSjN92mtbpU2AwfsrL/DTlt62JLcVG0IpFcxl/&#10;Z6Ps9aHkj+7R5a0BzGf9lO6po7c1aVR/dqRVFBJV+z/7NN8vbWh8lNZRQUU/L3VG0NaG1abtDUAZ&#10;rW+7+Gj7H/s1pLGKm8tP7tAGStn/ALNTLZ1pLGn92nKqUAZv2OnfY9vRa0tqUfL/AHakDPW1P92p&#10;Psrf3RWhHsqxtjoLMf7J/s1NDb7eq1peWKPLC07EFPyQv8NO21Z4pMr/AHaRZXaENUcmn/L8q1eV&#10;RuqwqigDBbTz/do/s/8A2a3mjFR+WtAGTHp9Tf2f/s1qRxipPLWgDDaz/wBmj7J/s1seSlDW4oAx&#10;Vt/9mpltf9mtL7Ov92pFtx/doAyWtf8AZpv2Uf3a0pIxTVjFAGTJY/7NQtY/7NbzKn92oWVP7tOx&#10;Bitan+7VdrE/3a3tqU3yxVWAwWsT/dpv2E/3a3mjFNWEUgMP7Cf7tNWx/wBmt5rcVH5YqwMlbH/Z&#10;p32H/Oa1ljFSeWvpUAY62NWFsRV7aN1ScdqAKH2Jaiks/wDZrUXFG0L/AA0AZP2P5vu0Na/7NajK&#10;P7tHlr6UAY7Wv+zRWo0YooAFkp26qu5acrUBzFpZKkVqprIakWSgOYtbhS1Asg/vU7f71IEy9adu&#10;+Wod1G6gCbf705ZKr7qN1AFrzFpytVPzPpTlmoAublo3+9VfNpyzUAWt1O3VXWYU7zPrQBYWRl6N&#10;Uy3B/wB6qO6nb6Cy8bgd6a0gaqbSULJQBdptVvO2t96nLNQQObrUL96kaQNUe5aAI2qNlqZutRst&#10;UBD92o2apmWoZFoAZSNTttNbpQAlJupu/wB6KAJN1G6oKXdQBJ5f0o8v6UeYvpTvMWrAj8s0bKk3&#10;U5WoArtHTdtWaZtWgCvtpuz2q55feo2joAr7jTt1DLRtosA5ZKduqPa1N3HdU2AsU+oN1O3UgkS0&#10;m6o91G6rJJ6fv96q7qcslAFjf707dUPmU3zPpUATb/ej5ah3U5WqwJNntTdtOVvlqNmoAcv3qGao&#10;/M+lNaSgBzdKjbrRu3U5mFSwIW6VFU7Ypu2kBDtO6nK1TbflprL8tAEe6pFao9rUcrQUSM1CqKiq&#10;VelAEiqKdTKTmgCTd8tG+o91NZqAJlkqTdVdWp26nYCwvWplaqatViNqmwFumP3pu75abuO6mAtP&#10;VaZUsa0rASKtSKtOjWplWkBD5dHl1a21G3SgCFV207dTtntUbKaCx26hW3VHtapFXbQQTLGKNoXi&#10;mrINtNbLdKAI5IQzcU1oQtWIcKvz0SMlAFNlqOS3NTNIFqFpi1UBC1G01JsoZgtWBDItRs22nSTf&#10;7NV2+aoAd5n0pv8AHTdtSKtWA5adu+WmUu6oAP4qWmbqazGgCTdRuqHdRuoAsKwpKgVqdvoAkaio&#10;WkooAq7qN1JRQA9ZKkVqr7adzQHKWFapFkqqvWpFapAtLJUm/wB6p7jTlkoAsbqdUO6nbqAJGWo9&#10;tO8z60bqAF5pNzU75aNntQA3zPrUiyU3Z7UfdoAsLJR51V9/vTtq1QE3mCnblqr81O3NQBPzSb/e&#10;o/MprSU7ATb6b5n1qHf705cVAE2+jfUO6jdRECbf71G2Kj3+9G+qAH70ylZqbxQHMJTNvy0+m/w0&#10;AM20lPfvTKsApdu6nb/ej5aCRu1qkXNN3DpS8UAP3Ubt1M4p1AD1+7RtpKTcaCuYGWo9ntU26hRu&#10;oAh2VG0Jq1tWjy/rQBR2laduqw0dQyLQEhu6jdTfmo3+9BI+mb/eih+9AB5hp3mfSoqXbQBN5lOW&#10;SoOaX5qALXmfSj71QqxpytQA7b81NZTRuoZqAGrmoWarCrUL0AR+ZTfM+lOZaj2e1SwJFmK9Gp3n&#10;HpUO1aaylWpFFyNgy07YP71Udzq1SRzGgCxIuyhelRrJvqWgB6jdUm2o1WjbTsSDL81Rt0qTa1Hl&#10;/WkUJS7aNtSKvrVgNVakXNCrubFTRx/N/eWoAarGnKp3VY8n5d38P3amjtXZuI2/75oArrGasRr8&#10;uasR2+1uWVf95hVG+8QaFo7b7/XNNscfwzXUaH8iRSuBoQr8tTLhm21wt18bPAVizOPE1rMydfsu&#10;6T+SkfrWPH+0p4OmkaKwXVNSb+9b2Zw2OeuTUcwHq20barsvzV5PN+0NcSSLFp/gPWJmKbka6YQh&#10;sHB6getZd98bPHkyyGLwvoekqvRb7UB/Qmp5gPbvLb1pvl7q+b9J/aa8QfbptGv7fSZtSESXEc9n&#10;JmGWNhyo+UcqdwOa9E+F/wAVrzxtql5pmq+THeFTLaND8gcAfMp9+4oU0VyyPSvL+lNbC0cfKQ27&#10;+GmyfMrVoSNaTavNN87bWXrniTT/AA/D5uo3Hkqy/Iu3O7FSaTrFlr2nrd2Ey3FuzFRIv8JHY0AX&#10;mmqFrg01vmprR07ADTVH5nzUNHUe2mBYWQVHJIP71Rt1qNulADWajf701utJVgP3+9OXpUVKrUAO&#10;8wU3zPrSUm4VADt1NZqbuprNQA7dRuptNbrQA7f70b/em7ttNZqAHbqKj3bqKCRaVaSlWgoSnUqr&#10;up2ygATtTttHl/SnKpqQFoopdtADdxp26jbRtoANzU7fTdtR7aALCyU7zKr7TS07AT+c1DSbqr7q&#10;N3rSiBY8yjzKh3U3bV2AseZTvM+tVqfSAk3UtRbPajf70AS0m6kooAXdR5lN3Un8NOwCs1N3Ghlp&#10;u7bSAk3Ubqj3Ubqskdv96Kbupu40AObrUbNQ0lRs1AEm6jdUO6mtJQBY8z6U7zKp76N9AFzzKd5n&#10;1qjvqRZqALm+nbqo+fTlmoAtM1HmbarrJTvM+lAEy3FO+0VTZqbuoAtea1DMGqr5lHmNQBNt9KNr&#10;VHHIamVt1ABtp3l/WnUvFADPL+tHlr/dqWk3VZBD5a05Y6lpF6VADfLNGz2qWigCDbTlWpaRloLI&#10;KYy7qmZaay0AV2G2oWkFWJFNV2jP92gBrN6VJHj+Ko9tG2pkVEmaPdTfJpaevWpuA6OOrEcO6mx1&#10;ahpgOW3G37tN8vb0q4q7lqOSPbVklPmlqWRabs9qAI9vy5p3k+rbf9qpljDcFtvruryP48fGbWfg&#10;3HZ3MGhtqGjzrs+3bchJf7r85H8OO1Zznyami947LxF8SNH8L6lJp92txJdRKGKwrxg8j0rn7j45&#10;WcLbbfSZpPTzJAv+FfI/jL9rSPVNYkvLy1hhvJECurSY+6MDjrXG337VBuNwiaHd/D5cZf8Awrzv&#10;bNvQ05D6w8RfHLxC3iBh/bUPhfSTENjfZ/MPuc5HI9DXK6x8QNOkk83Ufi9rV4v3THp8ccKN+O0t&#10;+tfLsnxi1nxwslvHazTRr8x3Q4HPHfNcvp+h3+oahfRCzVfs8uwySNgZPpwatSmy7I+kLr4pfDSF&#10;pItR1TXvEFwzHH2rUpHDDtwWIH0rNvPjt4D0eSM6Z4RjmVP4ZpC+76jivEW8E3sN5axItms02/8A&#10;eMpO3H41rW/gO9b/AFmoRtswxWGEDgEe1VafcjlR6ZJ+1FcQ+ZHpPhPS7NdvPl2oyp/4Fms2T9pj&#10;xx9nW2gkW1t1+VVXCbR1A4rQt/BtvC2Vt9rSKGP+1R4T+F+meKvGmqRahCzRwwx4VWI61Nn1Zehw&#10;OvfGLxzqk0Zk15YVHV5JCSo9K5vUPGWoatxd+IJpP4f3OT/WvoD4jfCHw9oPhNp7bTY1kF1Em9ue&#10;rY71RtfCdhar+4sbeNV+X93GB/IURUSLnG/CPQ5fMh1NbyZmdSqMy54+le9aHeXOj3VvdwXDLcQO&#10;JY36FWHauP8ABOmi30uE7VX5m+Zvqa7KOGNo5I0bd6srfr3oYbn1V4Z8SR+LNBtdUg+Vpl/eJ/ck&#10;/iBrWVn7180/D/4tR/DmSaO8t5LrT5/lMStgrIOhH1rqrz9qS0WRhbaCyxqu7zJJM/oMUp4ylSfJ&#10;N2YRw9Sac4nnP7WWueJNH8YWdtFqE0OlyWge2ghXuDhs9c11X7Hepa5rXhXXLjUL5rqxS7EVvFIv&#10;KPglj/6DXI/EL4vHxJqUOsXNjHHHbReUkax79oJ5PzZr3j4E2MFn8O43ijhVpriWUtGoG7ceCcV0&#10;UcRTrX5dSZ050/iO28n5qd5NTMwWm/atv8K1sZkLQ7ahaMf3asSXG5fu1Du3UAN2j+6tRtHU20L8&#10;1RySBaAKrR03bUkk1QtNVAGymyLTWmNRtNQA5mqNmprSU3zPpVgSbqGaod9G/wB6AHeZ9Ka0lRs1&#10;N3VAEnmfWjzPrULNTd1AFhWoqHf70VZJoRsNuDUm1GrP84L1py3A/vVMkVzF7iPinKyVntcU5bgV&#10;AcxoLhqkVaz45qsLcUFljy6PLojuKkWYUAN8v5ajaOrHmL6U7aGoAq+X9Kb5PpVxYdy07yqAKflt&#10;6UeX9KueVR5VO5BTaGm+TV6SOo1X5qQFbympPL21c4pu0N0oAq037tWvJqTyUaqAp7/em7qufZQt&#10;NktfSgOYp7T1o3GpvL28Gm7PagBu5qcrfLR8rU1sLQA6oWanbqavSrJGq1G/3pzLTdntQAbjRv8A&#10;em7aa1ADt1Nam7qbv96AHN0qKl3U1qADdTWahulQ80ASfNTlY1Duo8yrILG6jzKq+Z9KPMb1o5QL&#10;iyU7fVNWNO8z60AWt/vRv96rrJTt1QWSbqdUO6jdQBYVttTLJVNWqZWoAuLJRuqr5m1aPODVZBa8&#10;z601WqHzPrQslAFjdUitVdZKduoAsbqN1Q7qN22oAm3Ubqh3UvNBZK2Ka3So2Y1G0lAEjdajZaja&#10;Sms1AA3y1GzUM1RtUyKJFYU5ZKrs1QtNUAa0cgarkKlmrDtZi0yir3iLxRZ+DfDtxqN4rSKi7UiX&#10;gu+CcZ/Cruoq4G5Gu1tjsqsV3Ku7lqdMu1ea+SfE3xsufiJqUPiPTrhfDv8AZlxHb6dFI2DdbiXB&#10;PtsOTn/Zr2L4Q/G6X4gXkml6npbWN0jMoud3yS4x04H51nCtGbsV7J2uemNHu6UKu3mr0lm8PVfq&#10;v92uT8bfErw38N2tU1/UI7O4ukLwRN1YD+L6VpKcYbi5eY3LW6t7q4uLeK4jmmt2HnxK2ShbkZHb&#10;Ip2taPp3iTSbrStVs477S7mIpPBIuQwI/Q9we1fPfwt+IllqHxm1jZqEem2tyo8xW5S6kJbbsJ9t&#10;pFfSi2p+4V2q3zBv71ZRamtGW04HwH4m/Zj0Twn8brrRLtV1bT3slvbWSbl0jdmCxv7jawq9ovwr&#10;0PT/AInTWkGk2sdv/Z0UoRoQdpLNz+leyfGS4stH+Pkc97dQ2cbeH4NrzSbEys8vr9a4X+0tK8Rf&#10;ELXH06+hvof+Eckid7VshXDPxkZ55rmZPNIw/GXh2y0/xRawRx28f+iBtq4A+8a8h8uC31jWg8ka&#10;r9rOK9s0vwrp99/Yv9oxzSXD6ZG8cm7iUHB+uRu5rmdQ8G6NZ3WsEWcbMLoKfVckVUFoVc8tvLyB&#10;tW09wy/I7Z6nsPrXUaHNBdXV0Ehmk227sPl9MV20mg2lrqFmI7OHbuf+H0Wui0WGO31LCLHHGYZv&#10;uqBtPlkirsFzDWS9mj/c6TI3yhQ3JH6VJ8P9P1218das8WnrHJLbxNtbooGR3r0yS8ttqs91b/c2&#10;llmB6fTNY/hHWLCP4ialKl15kf2GIblU9c9KmSVibmf8VNB8R6h4XxdXFvHH9qhbbtx/EPQmuPtf&#10;CeoTXFxHJq21U2fKq+ozXsHxI1aO+8OtHaWd1dTG4hYLHCTwJVJPftXM266mt5dSJotxtl8vDSbU&#10;6DB6kVEGkibyOd8N/D2JtPjeXULiTcx+VWPckVTuNPHhXUNQv7ZmbT7N4ob1W67JGYLJ+BFdtpNr&#10;r9vZxx/2bDDJ8+fMmzwSfTPrWb4g8O3sOl6t/aG3bqtxa/6nJC7JMkHIHY0T2KjzHO+Lo/Mht/I2&#10;szSou7dwyYJ7VVWO7WNR8u3aF+72/wAiud+JWqT+BfAdibKaFZrebyY5LjkMAWHPPpU3wz1658Ve&#10;GYb+9mjmkeVlLQ8J8pwMV8hmtObftumx9Fl80k6b3Ok1SNJtLmWT5fkKivav2YfEnltfaFPcbl2e&#10;dbxt/EB1/KvH9QjH2FlT5m2n5W+hrsv2fbX/AIuhpZCs2y3uf+BZU8VhlNaVOqlfRnVjoRnTcrbH&#10;09cMev8ADVNmNXryF45FaT7pXcP0qnItfoMdT5Aj30edUbVGzVQyZpKjZjUfmfWo5JKAHSMars1N&#10;kkNV2kNWBM0lN8z61XaSjzPrQBN5lN3VDuo3UATblo3VX8z6U7dQBIzU3dTd1JQAu6nbvlpvFLQA&#10;n8NFLRQSLtDdajaNu1Q+fTlmoAcuV607dTfMDUfLRYCZZNtSLMaq7T2ahd60WA0o5t3BbbUi3HzY&#10;rPhbc2DVpVj243Lu/KpsK5aWY1YjmrHZnjbn7tSLcelTYvmNpbrbUi3QrHjmeRvvfLUkk3ktzSDm&#10;NhZkapFkFYq3W6pFvKdg5jWbDVCy96p/avpUi3VIsc/eoZJCvSpvtAbrTWZG/hoAh+1FetSLMeoo&#10;aNGqFl29KERIm+0N0o856r/Nmnbqokm8zd1prdKjZqbuoAm8v6VG0e+pPM+lOjbdQBX8tqNu2rny&#10;03YlWBV+tHFTNHUbR0AR7ajaPfUzLTOaAImjqFlq7UDUAQUjNTmWo26UEAzVFSt1pu2rAa3Smv3p&#10;22jy91AEVFS+W3pRtqgGrmnL0oXpQ3SpActOXrTVapFxQAbPaijf70UAPpd3y01VqRVoANzUKtSL&#10;HUnlUAQstN3batbR/dqNoQ3NUA1ZDTlYtUbR7Wp0fvQBZpV+bim+Yn96nLjdUgO205O1FN8v61BY&#10;5lqvJHUzMaazUAVWWmv3qSRqjbG2oAj3U1ulDMKa0goKI5GqnNJtbmrTdKp3C7qksuaW26b7rN6b&#10;a8l/ae+IXhq8s5PBV5qF1p+tBI5oV24gcOQAzvjPGM/WvRtc8RW3g3wzqGt3kc01vaxbpFt/v49R&#10;mvh3x58QP+Fqalb6vqM00l4kUlrD+7VC0YJMYcgDpnmvPxNbkXKjSlG/vM2PHFnf+Gbi30K4a3+w&#10;yRLfRyWqhwrEEfIem3j/AMeqr/wtDX7jSZLf+0pLWRGEsE8MezaowpXgDjhfxp2n+JoNY+G9xp+q&#10;Rtea1LcRrb3LR/6iFdwePPcH5SPQ1k2vhezuPCN5ql5rSxslwLUWiqQ7LjOenT7o/wC+q4ZN39zq&#10;dcddz7A/ZZ+NF3rWl61pXim48y+023F6JZpATPGfQ4FeE/Fa+j+Jmsalqt3qVrdRm7dY4pGKyWfO&#10;Ar8Y2fQ15K1xeaDdMLe8uI7ryRE/ltjYrAHy3A6ism81K7uPMt5NzQ3DBp1VuXA9eAaKmJvaEvQy&#10;VLXnifQXwr8Bz69DrmlS31rb3Vq9sySxsFR2wcRoeue9a2seIPFsmpalbS6trGmtpDR3Fvpsajop&#10;bHz5PB+XtXz/AGPibUrGxt9O068a3/0qO4t4o8nbInAOfxr1jw38Yvs+tWN/rk39qNZzf8TKSSPO&#10;+HGGBHOduOK3p1qb02sXNPqje8aR3/xE1Dw/qmoR2N5qVnpgsbtbzJeCVZnbDgA87CtQ6f4X1mPW&#10;PM0y+0/T5prd7Urb2vDI3PJJHP4V0mreKPDfjbXJNd8IK01vfoJbhZF8vY4JHPHfFUdQkuNskYmj&#10;sWdSBPHIRIme4II5rpi9NTjfumppfw/8ULa6f9r1aFvsNuLdPLh+6AAP6VXk+GcUl1eSaj4o8tbh&#10;95RfLj24+rH0r5J+KWqeMPCusNaXPjC81a1ly0M63hfgdnGcg15PqHiyeSZhc6pcTesbXDf41KqP&#10;axSS3Pvy+0HwBYyRyan4u2yR5bbJqSxjOOfu4qivjb4N+HZJLga9ZzXCrt3L5k5bPXkA1+fsniTT&#10;lbfuVW+970N4sg2/u45JGPy7lj+Wq52a2R93SftIfCjQVmjsY7ibeSxWG14Y/wDAjmsm8/bK8JWO&#10;5LDw7eM2777bU3enYV8dxtczbv3LR/KF3fWsfWNYuNNvPs4h8z5d3zVPvMLI+ur79ta5biz8Kwxr&#10;2e4m/wAM1zupftjeNbpVSCz0uzVM/wDLMv8A4V8rtr2osuI1WPNXltdXumU/bI13fw7eaOWQaHu1&#10;5+0x8QNS+/r0dqrfw28IH881ufCv49axa+Llj8U6tcapot+v2edZsfuCTxIMAYwa8V0XwjcalYwv&#10;KzNJtPzf3sGvavhX8HdN1SFrjVI5JrdflMSyEf1ot/MVodp+0poIj8B/ZHkW4j85Hjfs4Ykg/rVf&#10;4Ir9j+HunxeX5e15Pl2+9dxrGm29np+k2UCtJb27+VGsjb9oUHAyaIYx8oKqqjoq181mlfl/c231&#10;PWwFH/l5fyJrq422+f8APNR3mqXfh+NbiyuprO42bBLC2w89eRU1xCNsaj+8Ko+MG+z6KxP94fzr&#10;xsI/3sfU9WtrBnXfAfXNR1D4uaWLzULi8XZK376Yv/D6Gvq6Rty/xV8e/sz/AOlfGTSR/wBO87fl&#10;HmvsiaHdX6RR5uQ+QrWuUZKherUkJWoZI66DmKrdKryNViSOoWjoAqySVGzVNItRtHVgV2ajf71I&#10;y7ajfvQRcN/vRv8AemUUBcfv96FamU9O1QWO3U3f70Mppu1qsCTdQp3U3aWqaOF2oJBVLNRVyG3N&#10;FFyjn91O8yo1airMrk3mfWnedVeigq5aWapPM+tUdxVqcshoGaEMw3c1Y2xydGrLVqkWQf3qgC9c&#10;Ltj4qurGmrJu43U7Z7UWAkW4dfu/NV64/fWqn+KqMbeXzt3U6SaOT+Jl/wBllqbAXNv2eNXf7pps&#10;3yyKR91qrtMk1v5Yk/iqaaQrDGm5WqgJNx8zAoWQrJg02OPy2WQ1HdTBpFIoAuNIVoWbc2Kb/wAu&#10;+TVeGT93v9Kmwrl7zP4f4qb5n0oj+75oqP5W53f8BpFknmfSneZUO4L1pqfeagCxuDUcVXVjR5na&#10;gkm3U5WqHc1CyVYFrfTfM+tQ76duWgCZW3UVGrBead5i+tAA3WhVpvmLR5g9aAHbaGho3UebQBHJ&#10;DULQ1YWYNTvkagCi1v8A7NRtDt6VqeSG6NTfsvzUAY+096ds9q0LqFF24/iqq0dAEOz2prR1Jto8&#10;tvSr5iCHy6ay1aWMtTWhNAEKrUix05YTUirtoAjWM1NHGNvNCrUirQALDUiw1NbrVpbfzOKAKccd&#10;S+U1W47F6k+z/wCcUcwGb5frQ0Z/u7qvSWrt0qv9llWjmAqtH/s03ZVpo3XqtEce6jmAqrDuqTyK&#10;ufZy33KctvJ020AVY4SrVYWPdVhbV6bIrx1BZVktStVZFq5JvqGSE0AUZFNVZt61pNCah8mRuP4a&#10;gDHaY7qZ5rVstpu7k/epv9j7qCjFaR25FR7pN2fwroIdHdpMKu6pJPDtytxGHXy43+bd2x61nIs4&#10;P41afcSfBPxB5St86IrtHjKqTyeQa/PGG1S1uG8qbzPJlEoRfmHynvX1R8ZPGXifVPHGqaRqsy6b&#10;4ZsIvJ/s+Nhl5G+4ZDnnOOleE6ppY0vULdLfy2aVfNkRY8BO5+orxcT79TnR0U1oWv8AkZvMk8tr&#10;VkZGS0ViEwTliiZ5HqK7bw74d0Nm0mw1jzobiFZXnit5P42yOCvcZ4rmdP8AC+r3FxC4jkVrxQli&#10;20osobggPjFXvDtrq9ndR3GmN5mrQ3zRCWPL7WaJ8LjnP3W4rODlfY3a0OX8cWcGj+MNQtdPt2t4&#10;5bjcnmMDtXtznuKwY7WNpI7ifdDHvEQlZcBtzYyc9q6jxdHc2LLBc2/2e4s2a0mjZQdkjct0PHO7&#10;ANXPCcOgXX9oPc3VxH4fVWhkW4YEqAVwUzzvzuxjtXNyc7bZXNZWKurfDHW7ObXL3y7iZtJ8vy/J&#10;kB37sFWDjIxg9qxYbO/jsdesruGOOZIo5nlhbJWNj90nvXcaf4q0y4m1CSfWL5Vs5lisLax+Tz0U&#10;BcyA5HOMVh2viLws194ku5beax025t5PsP2yFpNsvY8A5579q6ZcjSRPMzD8M6hf6tcaLoFgzWNr&#10;M5iSS3kw/Jzl69O1L4C/ZfFGj6ZqOqXV5HfJJK8jSEldvbmvO/hDN/wknxC0MQWK291B+9K7todh&#10;6ZBxmvqjxtMbXx14XuJIWZktLqUxr1+UAkAnArehJqKuZTSPFfiR8D9G8L6fCLSNpGucrIsnPSvl&#10;fUPgfq+veKNYOn28clvDKE3NJgLxX3R4y8RS+MNP0u4stHk8s7/vSfOuQOoAI/I15TY+Hdb0/Ute&#10;lTT1jVpg25m9gK7IX1MLnz/oP7Puq2fiTS7e4+xt9pZ1C7shcDPOM16Zffs63drpd1K9xaxrFEX8&#10;uOPJ4568V6dp/g3XbjxZo8pa3j8t5GHzeq+2a7LxB4T1iS3aOXUlXzldDtUH/lmx/ug9qJRL50fN&#10;9r4JSOOEPHuXaPqvFcvdfDvTtS+JH2S/VvJFkkv7tsbjn1r6Utfhm6+X5upSN8v3V+lY83wx0tfG&#10;mJ5ppGa33Ht3FVGNiJTPPbr4P+ENJ0u8ljsVkmS3kdJJJt3IUkdMV02j+EfCFnDa/wDEts1k2L8z&#10;fP1HvXoknw/0L7HcF7WSbdCylZJPUH0xWto/hPR47iSMWMbKixMF5IXK5roJueH2en2FveTeUq+X&#10;+92LGvCjd7V6x8PZLT7DJbwbvtCsZdrcbo84OM9feuktdH063bCWdvuLSMNsYzwxNUdY0+L+w/EG&#10;qWy7dSsb23Nq0fH3jhl7cEGueQRZk+KPNt5LcQ7v9aGTb0XrkVTtVuJpl8xdvrtqr4+8bQaH4bs9&#10;ZuLORY3ZWMC43qTwRUPhXxJ/wlGk2+qW8bW8cudqN14NfHZtTn7Tntp3Po8BNcnJfU6KSMwtGPMb&#10;lh/wE1n+PGWPwq3mf6wSop/765q80zySQl1X71ZfxSzH4XaT+Iyxr+tebg3+8iehW+Bmp+y/rllo&#10;/wAXtNvNTuo7O1jtLnMsn3VLRkCvuZWgvreO6tpFmt5lDxyR9GB6GvzT8AyeZr0eVVlWI/w19Zfs&#10;j/F5PFn9ueCtQm/4mmlTSS2W7rLbE9B9DX6LSnpys+TrRPcJoaqyQ1sXFqd3NVZLeuk5DJkhqvJD&#10;WtJbmq7Wu6riBkyQmoWhNbDWdQtamqAyZI6haOtaSzPdaptbndQRYo7fmpat/Yy1SLppkoL5TKqd&#10;VrQbSfSpI9JegDPjh3NirUdnurQXRzV61sfL2igDLj01avQ6ai9a1I7H5qsLZ1Acpmx6eF/horaW&#10;1oqQPJ2t6jaE1qbY/wC8KrtiuoyKO007bVraGprR0AUqeuakaOjbQA1elO3U5Vo20AG6nLJTfL+t&#10;N8vb0qeUC0sx/vU5dm6qfK805ZqALiqNzGhlMnVvu1XWapPM+tQBYW6lX+L/AL6prTM3VVb9Kj3b&#10;qbuK0AXPtQ27NrL+tQ+Z5a/e/wCA1Dn5s1I0m5eaCzShug1vsFNtcSMwkX5l6NWashj6VItw/WgD&#10;SWT5WIVWVf71O4aHeKzVumXd/tU5rz9zsSgVzQ8sblBbbuo8v955YXbJ/eqm10JljLNtYVYh1D/S&#10;vvfw/eoGSeTKy4/hWnR2oaFnDfMP4aLWSSNZM7dtOs5o2hmy1AEPl/Wjy/rUytG38S1HMwVvvUAR&#10;80bjRuo3UANZu9G6hmptAEm6lqLf705elADt22nK1JSqtAEiyGpPOO2oVWrEa0AQs3nUeTVryx6U&#10;7y19KAKX2df7tI1uKufdprLuoAprHsp2yrCwmneT/s1ZBXWEU1reriw1Js9qAM9YasRx+tTfxfdp&#10;23d0WoLHRwjstWI4+9NhU96tRsF/hoAdCv8AtVYWFW6U2OSFuse2pGbbzFQQSLahqd/Z4aoY7yVZ&#10;lEsfyn+KtpY4tq4oLMdtL9KP7J3da2mhC9KbJH8vPy0AY66eI24qT7OirzU0yleQ1UZmkbpQQSbY&#10;1qrcbFqGRpOn3WqFvM70AOaNGqOSGjzDQ0ny1MiynItN21M0e7miOH5qgpBHDurQs7HztuP71Rw2&#10;/fdW5o8I8xQPm3fN+VAHm/xK+K2kfDO+h0uaFm1K/hk+ySw4f96AduU+vXPavmfxl+0Jrmmw3lv4&#10;euLhpNRh/wBKkvORBIwwwhJOQPu4Hb5q3Pi146tPEnxa1TRNfsYdPbTXNxaalDIRJOARiEkHABAb&#10;nr61wPxG8ZWfjxrW7061urdkaX/Rpl+RNx7EYAwAp4rzak272Z1wS6nn+iw3nia68u81BVupXKzX&#10;N8x/ek9Mnv6Zqwuh3MbLciza4Wz3pdKzY2p0/L0xUek6s+n698kcf7mXb5UyghsjHQnH410Wmxxa&#10;hqUkj6pDazSqqeVcKCnmscYwcrj39a4VC9ka3SMPQfGGqL4i02ygaNlsUKWLyNwpPIY4znFdND40&#10;07wfrUlojfbrN9WtdWRvLUToDGRMuVAJ69OneofEn2DwTrE2kajcfbvEVi4W3XT1V7Zt2NuJMgdN&#10;2feub+JEjzXi6jqEMOn332WJbeO3UZcKSuXxxnscYzW3LyLRk7sw9WW71SbVHt5Jr5XuDLcS+YN3&#10;mSH5W68njBqHw7octrDN5moQ/wBnpdBZrFsPIuRks4HO3JwD/tVjzX0s0PmhZPs8zbZmVsHJU+mD&#10;muq8G+PNE09dWttZha8t7uyisjZrxJiMlhIH6bgdpBP95qxppXdzTyOd8QeGXbVlt9OWS3a7iDGK&#10;STBt3JyVzgfMAa6rxl4VksdJsYY7iFre8QbLPzBviwPmBJ7k/hXP6p4mOueMLGcw7ZpZQ/zSff8A&#10;lAOcAck7jkVk32rbdYmlsvMjsZrgvtkk3l5BkHr2rJ2V0M0vh/cT6X4qsxFdXFjDC3lG6jUO67uy&#10;ZHPNe+QtqOn61a6pIuua15MMyO2oSAbQy8bA5Ar550W6nuNYtZEjVennL5mSpOeU7ZFfU2l6tFb6&#10;TbvcxyXHkxDfHGu8uAO31rswzUkc9Tcz9H8RWcej6DIki2ubfbIqyA7uB2AODWXfeIrKa615Em8y&#10;QuihFUlux6Csu8/as+Hehq1sPC+qLdQsQ8U1rHCYj+JJ/Ssu4/bm0i3aQab4PuJP+ukyjdxjPAFd&#10;3PEwtc77T755vEmluljfTLukbctqwC/u+5YAV1WrfbdSjt/L0m42hn39AcGNx7+tfON1+3tqe7ZZ&#10;eE7OFufmuLg/0BrHuP24vHEyskWm6Laq3y/6lnP/AI8xH6VLlfYrkPpTTdN8R31vN5+htpuxQ0K3&#10;Fwp3k5645FY958M/Gt9ri6jDDpcMfk+SfMmkJ9+iH+dfM99+2F8Rb7prFvar3W3t1H9K5nVv2mvi&#10;BfNifxhdQr/dVgn9DVc4ezPtT/hV/iiaHZca1Y2rbCp8u3J25/3mrUt/h3Jp8ebnxM3mMqKWVY0D&#10;bRj0zX5333xq16+/4+/FmpSMzcMt0wH/AI7isG48eC8X/S9UvLxv+m00j/zNRzsvkifo1N4b8J6W&#10;2/UPGCr1/wBdqSoOTk/xVVWHQNQ02+j8JaxZ6t5Msc97BDcCZ2C9CMd6/PO31JbyGOS3t2ZW+b+l&#10;emfB288WaT4oh1Xwxps01xbfPNFuASePvGckDmpu53XcIwR658fP3nwztykfmLLKvyr/ABAkmpvg&#10;zhvh3pJ27V2thfxNdl4+s7LxpZ6e9zp8lrbzsJntdwBifbypwSP73SqOi6bbaPZx2dnCtrbxZ2Rf&#10;3c8185mleCh7DqevgKTu6nQ2o1E1xboPl+asf4xTR2/gvLt1uIv61rWu5by3z/fFZPxqUf8ACD7P&#10;4vtUX9f8a8HB/wAWJ6uJ+Bnnfw/1BJNaYRyfM0W7b7Aiqvh34hXHwx+M0fimzbzLjS9SkaaJW/1s&#10;RYq8Zx7UfD9vL1qY7fl8kL+ZrvtW+FKeGfiJeR3cPmNNi9glZeHV8N+hOK/Q4I+Xm9T9IoVj1Cxt&#10;byDd5N1DHcR7uu1lDDP51Vmszu+7Wh4Z1rRrzSdJsYNStZrz7FCvkLIC+RGM8fhWw1iG5C12cxyc&#10;pyP2M/3aj+wtXWNp/wAv3aqzWYXqtWmHKcy1iaj+xt/drcmUr9z5apzb16/NVXJMtrEsvNUZtNl3&#10;fIta0kz7s/w0fat3RaLgY8Olz91qZrELtx97+KtL7Z8uG+Wo49jbjupAV7fT9zcVa+yrGv8AtVIs&#10;wjXioWm+bJqSyaOMVJHGN2dtRwyeZUysF5ZqdwLCqNv3akjWoVuE21JDMm5aQFyOOinR3Ear96ip&#10;5gPEWkLdKb5m2ofNp3mCuw5ybzacslQ/I1H3aALSsKPs+7kVCrU5borxQBJ5JWneW3rTVvKsRzIy&#10;0AQ+X9ajZa0FaNqhZfSpkBRZflqPbV5o6j8n/Zo5gK/+r5pyzDvUm3b1oWNGoLCOYVJw38VN+yrQ&#10;tue1ADty07+ChYfl5p3k1AEVPTtR5NN2laAHU37rZo3NRt3c0ADL3DbWoVtq/wC1RtakoAnjvCsb&#10;ALtao45njXP3WqHdto8z6UEFxb491WnNceZzt21R3UK1AF7fTvPP96qPnNUizUAWmmO6jzPpUcbf&#10;LUi4oLHbqmVvlqFVqRfuUAS0q9abHTt1AEi9KsRsNtVVapFagC15ny05WqurbqmjoAkZacsNLT07&#10;UAOjh3VItvtpq07zCv8AFQA7yahaEf3amW4qNpqAGxqOjVYW1RuVqq0wpvnHs22ggveTtqZYaz4b&#10;iTd96rizBurfNQWTLCKmhkih6fNVXzqk3UEGkt9Gy/NH8tSfao26LtrL8z603dQWbkN1HtamzXUe&#10;3msOSYx1H9o3cFqCDUkaJvu1XuF2qx9Kp7ivzhqjkuCy4oAc1wF6ruqncSGTp8tOaQbqc0kbUAUW&#10;kqaPH8S02SpI2epkWQyK6s2/5V7UR3CQ9fmWnXDFutVdp6fw0gLjX3mMpj+VWqbVpp7fwnqktu0M&#10;dwkJ2STMAm7tknpVOG3+ZSKp/FzTZrz4P+Ikt5Fjm+z7hI38ODmlPSDY/tHwnrWpXmueJLyW78lr&#10;h3KSSRt8iHPJz9RWXN4gljX+zzN5cbOJXj/3eqjHZwcVRa+SGSSSVtvmff8Am7+4rP1TULNVzbxy&#10;cZ+6vHcCvnl1Z3R0Og0W107xdrTR6jqlno6wr5xuWyESNQMjCgsT90Cm6ppv2zxFqWl2V1a3EaZZ&#10;Lxc+XPxkFAwBAPvXA6pC6rHcwN5Mn3HRm3Fk45/Ss++1yeS8huWkZZrhth252ccc1XPdILWNJdUu&#10;re6mSVV3O21HmU/Ng9R071Y1jXmvr5ZLxobeS5Q25ZcsMDBGMkkDIrJ1Cxu4bia0lVYWhXcG3ZTn&#10;k8iqM1nPfTRy7V8xFCptbhvpWP2ix2oKNu+0aTy1YM7L8vPaqdistvIr3EfzMqr5jMeg5z+tWLi6&#10;Sx8xkaPzolDeWzZXOfarkN5ZtazXMtx5lwUOI9v3TxkD0zlqjmkaRRctYZ9auF/0OP7VIkeG3ACC&#10;NFGD+jZrQ8TeFRp7Xl/ZQrqGi28Rd3kb7rAJvIxyOTwK4+a+M0fmW0jLubYf9kdeua6Dwv8AFDWd&#10;JvlMkklxZq4l8jaNkpU8ZwOcZoVvtEyK/k6pY31jHb6fJHJfKWhjaMiTaQAAUI689+lexWviT4g2&#10;sem6VHo9rDI67IGmXlwo/Liq/hHxp4eXxppt/PcXEO6UvcR3kPCkxhdyE84J6/nXtHi6+guPFXgm&#10;5tf9Ihm+0NG69GBi4Nd1FQp7Pcwm2fNfxU+GPifWlW/8QfZbW6ZCkL2sYBbGDh+oNfK/iTTdT0vx&#10;FcacLiSRkYYVV5YYr9MPilZm4tdN89V+9J8rMB/DXxzrGjvZ/tBLIi/6OLfdu7Zx612Q95k81jxO&#10;Hw3r982IrPUpvlLFo4W+UDqemK2PCvwx1nxE1w5tdQ8uO3M3mNwGxX1RoupQeZfF5F3NaSr8zd9p&#10;p3wruraPS7qOWRmY6a6IqqTuODx6VpKAc54Lb/Dd/Jt7h1++v8utVf8AhVN5rmvXEVv5K7Ilb/SG&#10;IHP4GvoZdJg/sexVLWaT55c/u/pWSukzQ69dSQWczK8KfKq9h3rOEQcjx/UPgPqOn2Pmy3Vj/rY0&#10;HkqTyzBR1A9a6rwb+zzc3HiDT47vVIfL3tmOOH73B969C1TRdck0vYNJuGUSxOu7C8CRT3rtvBOk&#10;6+3iy3KafHH5LFT5jZ2kqewIrSxHOeD6X8N47GSS2+95TSRBm/i2y4zXvXwr8OxaTocmxfLkLlS3&#10;93BGKp2fw71uS6mP+jxszy+/WUnvXUaHHqHhuzme/VbjT47gQyXKr/qJD0Jx2NZpBGRR8WSXEdxb&#10;xxqu4OWPzY6g8iqNq14zLhY93+03/wBarXxE1zT9BW3vNQult7fzdvm7cjnkdPWjR9Sstc0+HUNP&#10;m861mXcj7SN3518Zm0Ze15raH0eXy/d8pah+2LJDvaPdu4VayfjVNu8G25X7pmT8+a6C1b/SrUn+&#10;/wDLXP8Ax6h+z+F4ZU+WGa7jyvvtNcOC/jROyv8ACzy/wfJJDqExjXd8sa+vU19geKFtviB4Js9U&#10;09o7jUtHQPuXjzYTw6/kPzr5B8DsV1CYn7v7vP8A311rqPgz401G1+IWoeHkvPLs7sX9vBFM3yNK&#10;54X9Mr7/AO9X30WfL1I6nbSePLv4a6hD4p07/j6027il27Rl492GX8RX6PeFfFWn+OvC+l+IdJkW&#10;bT9St0uI2X/aHI/A8V+W/wARGdfDesBI/Mka4VQq9eJMGvq7/gnnqWsQ/CvXtI1D5dPsL8PYKzEv&#10;EsgYuvPbIyP96uqD5jDofVElwkfFU7iYSLkUTMNvLK1Z8k23itiZBJHu5qrNGGWpPtXzYNNkkT+8&#10;tBmZ80O2qvklm4q5cXSR8ferNuNS8r7i0RAbMo3fPVdpgvCU2a6M3NV13s33aoC5HIdrZqGabay0&#10;1meFeflrPmm3NQBeW+P8Py1Mt07dWrHWQ077Vtp2A2o7zbTm1A7eKw/tW6nLMWosBtR6g+771FZc&#10;c22ipsHMcDuo5/hqHdTvM212HPEsKz1JHJuXmqvnU7z6LFl5WpaqLNTvOPaiwE1TRybVqqshpytW&#10;QF5ZKsLJ8tZ6tUyyfLQBbqT5KqLNTvtH+c1AFryUk4/vVHJp5XpUa3FSLdUFkKxvG3NSLTmmRl5p&#10;u5KsCZcbadxUPnBaPtCVAA0iU2SRNtNa4RqbuRvu1ABuSms3pTtq03y/rVgN3UtL5f1o20XAay1C&#10;25as81E0dFwIWajzKGheo/Ldf4aCCTdQshWm8rQ3SgCws1TLNWfQrbaANaOaplmrLW4qRbigs0vN&#10;o82qK3FOW4FAF5ZKmjk+WqKyCplkFAFxZKmjmqismyj7RQBqLcU77UFrJ+0UfaN1AGs11/daj7Vu&#10;rL8+m/aKANL7Rto87dWX9o/zmm/aWqyDW8yjzGrNW6NSLcUcoGhHN81TefWT9opy3X+1Ryga3nN/&#10;eqRbx/71Y63R/vU77R/tUcoG0t5TvtQrF+0n+9R9qNHKFzc+0rTfMHf5axfthWnfbt38VHKBpNMd&#10;2KjaTdVFrqo2uqOUC1I1QtJVdrqoWuhRyllqS6P96mreFf4qotMKh82osBsfavM606GYdKxVuDU0&#10;Nwd1HKB01q0cjKN3zVj/ABm8faZ4D+G+of2hprap9siMUcSrwuf4j9KtabIZGxtZmr5f/aQ8ZeKY&#10;fG2qWF5byQ6PaKFsp9uUlB5yMjFYYqfs6bHBXZ4LeNHIzRyLu3uXPr9ePrWHqV8kc3mR7Y7dF8rb&#10;tGW469q6DVJol0tZAytcP83lr/Ep7Zrm7xri4kjjMe1do+Xtnoa8FWsd5k7o2jVPm8uLqsjZ3A81&#10;Xvrww28fkRqy7SpVv4s+nFa0ccU00Kuy7ZULOvTb6Cj7DD5kf2yRVtd24Pu7CsG+U05dDLjUx2ao&#10;8flsucx9844rNm0W/muISdq26J97p1rYvmia481JmkVW2CJlwW985p0jPDaqgmZYxlfMkxnnnjPB&#10;rPnDlOfutLEcamNtzI2395xUK28lu0glVeVDbl5Tnp+FamrQ/aLXAbdIPnR+zDuAABXP2d9HDCxl&#10;XzoRldvfOeO4rT4kaGpdeQs3liRbWFWDOvX/ADzWbp90lvrCpHIzRx5fev8ACTyBzxRq0hZpN37t&#10;WUbd3ReKbpMP2hpI7yNltZVGyWHpnPfHamZyOshuL/VLeO4+z/uTKYQi/wAJAB49jXuHh/xhctJ4&#10;RstXtbeztdOilhSX7UHd9ykZcAfLVf4Z6LaTafb2c9nDeWdsolt5/JBRtw5GT82RXeSaLp00kcEW&#10;n2ce9to/d525/A130aKS5jBzMvR9J0y80fR/Oma88xpGDeZl05PU9TXE+KPBuh2/j6SVbVZJvJ4k&#10;ZiePpmvVLP4f6xpdjbwRaxZ2q2+WT/Rx9e5o1j4f3/iiazfWfF1vG0Kn95a28ce9D2JyK7ocsTm1&#10;kcrp+n6Da3UiCG1hkWJlZWXvj3rY8I2NhCsMphhWPyipVV+9+7cn9KqzfDfwYtxnUfiAyyKpz5eo&#10;W6bsnvwxqHSbH4TeFbhp5/GjXk2wrtutUaROcjgDCg444FXKaaDlkdV4b1rS/EDNaRWbWvkrvRps&#10;DeGwD29ulYNxdafJ4ouPMvo7dYbJvvMMfLJWfpvxA+CHhOaSez1y1abbsMm6SYsPwBqrJ8evgfZt&#10;I6R/bJJW3Oy2LHf7HeRWUZ2K5GaF54k0SO1bzNSt1Ysn8XuK2vBvibT18WcTNJG+G3Rwsd2FPoK4&#10;mb9q74VaeubDwzcNt6bbGKP9eaq3X7b3hpdos/C95J1Xc0ij+WKvnQeyZ6ZHrlvIzGK1vpPmf7tq&#10;3973xUlnHHN4X8VWeoLNarqN1G8cU3BePocV4zdftxH7lp4Tjj29GmusfyBrU8B/tVaf4+1z+xvG&#10;Gm2+k2M+FtdQhkLCKXp85IGBzwenrxWXMnoX7N7nL/tDN9l+GOlpArTQ+dHFtXrjacVvfB3/AJJn&#10;op27cws23/gTVufFrwLFrGn6foVxefuYplf7TCo+fCkgjqBnNV/C+hnwzodrpcTNJb26lQ8nVssT&#10;2+tfM5vWh7NUb6ns5fTlzOfQ6LT2H261z/fGPyrB+P0jf8ITaoVaT/TY22r/ALrVvWMZa4hw38Vc&#10;/wDHrK+D7EfxLdD+RrxMF/HgerX+FnlvgOSSa+mj8toV2rt3egIqTwz4LvdU8ZNO91JDGl6ZUaPr&#10;kSEgg1J8P8rrCsWXy/NiX/x4V9DeLvB8Xh/xNDqNmq/2bqMow3aKU/w/Q4yK/QYK58rUdmYPhXwu&#10;njjUNa0x9vnNDI8DN/DKrZX+Vdp8M/ixqnwl0O8gsrG3kaeUNcR3Gd6MmcqAK8r8P+MI/Autf2pe&#10;TNHDLdJbvL2iDEjd+B612XxAmRvEFxPAqr9oXe6r03mMZ/nWl0jD4j7O8H+NtP8AH3hPTfEOmTLc&#10;WN9EHDRt91hwyn3BrWkmDLkfxV8V/wDBOvxhqkjeKPDFxDM2j7f7St3k6RMWCuo+uc19oeYrdK3j&#10;8JDVmQtJUbSVJI1N/d7eaqIijcNVN61pMdqqyQxty1UBnrHUyxhVzUzQjbxUf2f5acmBVumMlZ7R&#10;nutaky7eKpyUICmymo2U1YZqjaSqAj2stCsaNy03ctAEjSGio2YUVBJw7b1oXLVc3J3Wm/J/drrI&#10;K+1qTmrHFL5a+tAEasakXNSLGKkjjVetEgI1apFapNsbUMoj6VkA5Wp26o91G6gBzNTfMb0prVHQ&#10;BJ9odf4qctwartmm7TQBc+1fLR9q9qp7jTt1HKBc+0f7VNa4NVd1N3UFlxZt1SLNVNWo3GgDSjuB&#10;UnnCstZCtDTGosBqecKFmDVl/aKFuCrVNgNiPbUm1ay1uv8AaqRbyiwF5oxUbQ1D9s+tN+2CqAc0&#10;NV5Fqx9qDVDJIGagCqzGhWNSMob+Ko9u2ggduo8xqj2mnfNtqwHecVpy3VQv3qPbQBeW8qT7Z9Kz&#10;dtCsV/ioA2Fuqd9qP96sfznVqk+0VQGp9panLcVlrcVItwKnlA0vtFHnfNWb9o9Go+0GjlA1PMp2&#10;6s37T70favmoA0t1Hnbao/ahQ1wGqgL3nCneYKzfOz0oW49Pvd6ANLzttH2j/Oaz/tH+c07zv9qg&#10;C99q9qd9oz0rPaSjzG9aCDQ+0VG1xVPzPpTd9WBc+0UfaKpqw3c07ctFgLHnn+9Q0lQ+YtRtJUWA&#10;kaSo/MNRu3+1UPmfWiwFyNt1XrVdzVkwzbWrUs5gzUR3LJPFGtTeE/B+pavBGs1xaJvjRujEnAB/&#10;Ovi/xl8RtR+IV5bza1dXEl1Cv75Y/wDVqTnAxggV9keOrqyj8C6xHettWe1lijRmx5su0sqjtnjP&#10;NfDen65O3h/7H5O6SJ2bzeOh6eYe/tXlY2Vp8hvR2uc/dWrw6lMXaRbVkDJu6K57ZqjJskXypZGj&#10;+bbtX++DnPrWlqTHxF5ciSLHIi7ZIm45H44rL1C3+wzefcMu6Pep+U/Lnvxx3rzHLSx1wMm6WWaH&#10;y42+UShdm3G3OSCfbmo7e38lmXzGmkClnVm4X6U1r641BppJV+1LCoSNlbAYDuT+NQ29nLarNvt5&#10;o2TLllbO4egP+Fc0/hLuN1Le02y2ZZJN3EcP8B9SasTW8VwsaO3mSJj/AFePlPv71X2/Y1Z528lZ&#10;MH922T64NUf3cc0ksUnk4yzrJzu/DuKyXvI0iXI9ljMzXK+ZG3yDcxzu7Ywelc3rViZLyG0s7fy2&#10;R9zr/fOeua6i3+ww28aXaqzSsXHzZ8odjTlvo7yNTBI3nRNt3SLjcOxo5nBFGXfRlW2S7dxQb+nT&#10;0FaWk2sdnDJZ2y/6z5xJcN93HUZrL+0QR60y3ckckm7huOuK1ptWjka4dI1a1SItHKs28sRweO1Z&#10;vnfvD0R7loviTw34N8H6TBd3TW8zKXLRsSXP4c1g6p8fvBUKyfvry4UfLuWM/L+teT6beHUtQtSn&#10;mXUioFReuzI4AB7V02saLpH9oRzppsMbQRHzlj53PjOXB44rupYrTVWOWdPm1ief+OPEkfiDUJrj&#10;wpqmuNHsMr2lxcEBR3KHdnv0ryXUPEV+11NFJHcTTLjLSTE7fzOa+pG8O2kmqaW8FrHI13ZS5VVG&#10;Mjaegqj4X+H/AIej8ea1b3mm2t9IsVs3lzKSELA7uhFehCXtPeiZP3T5dutcu1VXNmqqf4fM4qu2&#10;uXqrkW8PPTa2T+gr668WeEfD1jqWjwW2h2MMZ1KNCq24+5g5ByDmuyuPCulWtvJbwaXC3+ju/wC7&#10;jA25HbArflHdHxrDb38yxk7eVDfdpsmh67qGoNb6fbzXG1AxW3hLnn6V79pvw5F1axyGNV3/ACpG&#10;3VsfTNU9QkuPAMOuCKNo7q/sRFbqrYfOSCR1HGayRTdkfOtwt7HI0T3U0ciNtKsuCp/GrWh6He65&#10;ffZkuptypv8AlwN3IFWtN8P6jfSSZt9vnI6p5nBfHUjNejfBHwz9o1C4ne3kWQI0O5umAQcfmaGE&#10;TldD8D3NxHH5qs0gQ5ZuvDYr6M+Bvwd0xtLkvdRsYbyTcVCXHSsvQ/Dv2G1jeZY13LJ/EDt/edDX&#10;t3w9ks10VreKaOSQOXeL+JR61ql9oOYp68yWf2G3ihkWGH5EVVztAGAKrw3Rb/lnIv8AvL/iaueO&#10;JrOxuLG4nuFt1DFC0jYHTIqHT5oL63WW3kWSMruEi8huccV8Pmv8XmtY97AS/d2LmnzeXdQuY2+9&#10;/eHT161g/HqYSeEdNcfNuvQoZf8AdJ/pXVaawa6t/wDerk/j9bmHwvp5Vv3b3wbb3U+W3T8648F/&#10;FidmJ+Fnm/ge3P2z5m6TQ5Xt9419HaD8UrP4ieD9Qg+y/wCkIoaeDjFvLHMuMezZ3Ke3zCvnHwP8&#10;14zn5tzx4/M1c+Eeuavofj7z9Ks2uI7h5IbqCTAjeMk55Pp1FfoXNaKPl6sblr4hK9x4bvo0h85n&#10;u412r/vMD/Ouu8J3Go32g+FbDV12yQsbdJN2XeIsu3f7gcfSr3h3wnP4oh1yO2/eXFni6SLtLhjl&#10;fy6U7VpktZtHu4NzRwoZfL6btp5HseMVXL9owT0sd5+xz/aHhf4reNPDmoxxrNYWpa3lj6PC0i4/&#10;lX119q/2q+d/gHrlh4s8Tah4jsIVWOXT1h8/b97En3fwr25rquyGqMZGx9q+tNa4FY/23/aprX3+&#10;1WnKSbDXVQtdCstr7/aqFrz/AGqmxRrfbBUcl8KyWuv9qoWuKLAaE11ubNU5pqrtNULTVQcxM01R&#10;tNVdpKPvUASNNR9oNRrHup3l7aCSTzWoqPbRQBy/mfSjzPpUPnfNsPy05m8tcv8Ad/2q6uUVibz6&#10;PPqHb5i5FNb0H3u9TcZY8+pFuP8AaqhzT1zQQXlmp32iqPzrQsh6VAGh9pH92j7QlUfMK07zN1AF&#10;rzloVg1Vd1OVqALNPqruo8w9moAu0zctQea1IshoAsNim7VqNW3U7dQWO+7RuqNt9RtJt6t96pAs&#10;blp3y1T2utHz0AXNntUbLVfzJFo+0OrUcoFjbTtrVHHcbmxUjMV6UcoC80zcaPMPdaFbc1ABuNHm&#10;NUmz2o2UEEfmNTvMb0p2ym+X9aOUBqyVJ51N8v60eX9aABpKN1N20baIgO3U1qNtLVAMbpTOae3S&#10;o9tADtxo8w0ylbrQBJ5jetHnVFS7qAJvMo3VCvWne1AEizGhpj2pu2jbt/ioAq6xfPY6PeXBk8ny&#10;4iwkXrnp3+tWtPuJJNNs5Xk8xpYkc/7WQOeK5H4tahb6X8OdavLjzGhVAh8tthUnoQa2vCswuvCu&#10;jy7vM32UTCT+98ozQU1ob3mUed/tVX3Gm+Z9KCS55tH2iqO/3o3+9WQaHnUedVFWNDMaALn2im/a&#10;DVPcaNxoAufaKa1xuqj5jUbv9qgC00xqPzqjXNNagC1HJWlYyfNWPC1alj95aqO5LPI/2sPGyaL4&#10;b03SBDcfbJ2+1W7wsMMFyrA+3vXzzZrYLDGEZrhXUsY5lGFLAZPQcg19hfGLRzceA5NZgtY7rUNF&#10;cXVp5ke/knaQfUfM1fJsd5d/2pdXF4tuvV5l8sHZnsicc+leHjE6dS71bOyg+ZGLJosmmrM4aNmk&#10;w/y/PtGehrn9YvpJFYOqrDtC+UvXAramkka6Z45Gbe273+uKx9Qh+0N5ke5pFz80bYOOea8qV3ud&#10;hh6pqlvbqttEzTQ8+ZBCvOOxz7ZzUy+IJbPR7O3kXzpGUr8vVV6DPvVyx0Of7LJd3PzNKvmnd/CO&#10;R8nrXO65JGuoLbSybZogV8yH+ME9TnHFYOz900iXmuI5vOSPdDcKxd9v3GXAGcZPPNNjt/3kckke&#10;3epQz8fKOmax2VLG+8xmmh2ZVGj6fjnHFTfbLb+z5FS48tgxYKzb/Xr/ADxUNdiuYjvtNuYYVjik&#10;Wbe251X+4emCcflVO11D+x7pnupGaSHGItuQ4xim6bqSXlxGPOk86PLu7Y2YA464ABz0rU1Kzht7&#10;ibyo285082SRZN4xjr7fT/0KhPyDmKd9DpmubbuBW8wqWfdx8vpgdT6Gqq2/mXUIjuGaONzmPu4J&#10;/XjtTftT6f5waPy90IUvHIBvB6YJ4+tU9LuoLe4t3jkmaONg0irymB1AIJHSrgmtyeY7ZtQuNDvI&#10;Y7a38vcDtlZcFUI+6c8YI9KJvElxcXk0jx+WqIUO1c78DoRx1rD8UTHVtWhjtPM+wpCvkpG3KkDJ&#10;PqR94VXs7i5uFs5LfbeKuVkVZMSNyMjr2xUVIahDQ9S8F6pe3Xi5RBHC106bI4JFOyLcOQOR6etb&#10;GraHqvhvxRqmqvHZx3E1qn8TEZXnJyTXC6HqB0e+XU0t5PMRx5fnNz5nbp/KusvLrx74imadPD9x&#10;qCzoEDrC2xM9+BXfg6mnKjCa+0Ydx4un8VTafchVhYXqfN788iugvvHiWOpR2RuGk1LYV+VgAq4O&#10;c5XmuJX4H/EnT7rzbLQbhYzLvmiWSP52wcMnIKjBrqvCf7OvjH/hLLfVdRs/3KsN6XEwJ2Fctk9T&#10;6V6mph9o7jS/DdxJb2oMyzTQqHhWNuHDd/wrzn4hWsv9rKEsbzULjTbQ3Tx2q5KpuYE49B8te5eB&#10;fCPjezuLgazZ6bHZ/ZwkDLIMockEfLnjHSm6b8H/ABO2vXl/PfWMK3GnvaBY90hUnOOoHHPrUlM+&#10;QdH8QJdNavceYrQW8js0f3ImbO4Egjp2rvPgLeQapfMiws2zzpjukPzcgA8kmu+b9jHU7y+a8u9W&#10;0+G4dAhaG3kG7HGcbsfpXReE/wBku48H3Uc9p4qt7fcxWby7XO5CQcAk8VLgmrAhvgFtLumhs7y3&#10;hkjfOz93geYZDjpXSapp/wBla8TS4fs99BdxJAy8bd+44+hxWtpPwV0/Q4beN/EjbocMH/dpyDnu&#10;TWg3g+3kW4fR9cj1K8WVLme2aaN3YJkD7vKnnjPBoekfQIxdzwf9pa6kvPhvos93thmmmRpljUsF&#10;bac9M963vg+u74d6G8f/ADxPzf8AAj61N8XvBc/jDw7pelSSf2fJ5u9/MjOUxnjGfetbwTof/CN+&#10;G7HSxN532dNnmbcbuSa+ZzicPZqH2j2sAndvodJpMYW+twfu5rj/ANorMfhvS0Dbd13uDN7D/wCv&#10;Xaab+81K3H+0f5Vx/wC0c23wvoaDvesv/kPNeNgNa8T08S/3bPOfhvDJealDEzLuluIkHy92OK9g&#10;8J+Fx4d1i8tLmNYbq3c79v8AEDnDD2NeR/DebydYsSfvfbrZv/Hj/hX1B4qsY5JvtG5V1KzYPHLH&#10;yJ4WPOPVSD17Gv0GCTR8vUdmeW/C/wAWW/hnXPMv7pbdb947WCVuEWVt7Lv9jjH1q58SrVY/EVwl&#10;vD5fmLK5i/uuy8/qa8d+I1nPN4XWK3h8yT7dHja2Ogf/ABr0rw/qGq69H4Ti8QqrXSw/Z5Hjb55Y&#10;8/Kznj5scZ/2aOjRHS56J+xTp+qaPpviCO5mVrV0jmhi/uOSQ354WvpRpq8d+Bdi+i32uafK3zW6&#10;IokVeHjJ+U/416tIxrupfAjmkyRpv++aha421C3/AI9UMjBa1MyZro1G10aqtJULTGgC99p96d9o&#10;rN8+hZjQWaXm0LIKz/NapPM+lQBe3JTlYVRWb/aqT7R/nNAGhuWmtIKofaG/vU/zz/eqALm6iqXn&#10;N/eop2A4rxxql74dsY5bRY9xYKfMXnn2IryXVviF4hh1K3je8kjjlcKYvJ8vgnHckGvl+T4zePLx&#10;d9z4mupI927y2kJH4g5roof2hJJLixOsaDa6g1n/ABLcMnm855BBGaPbHW8LNH3Zp8LzaTaybf3h&#10;AarDWr7shd3rXh/hn9tjwDeQ29teaXfaGyKFPzCRP/QRXq2g/Gz4b+KNo0/xZp6zP/yyuJljf9SK&#10;05jD2VRGw1uV+8tHlNWtbx29189leW91G3RoZldf0JqSSxkZWyvT+FqfMZX/AJkYq28rfw1J9jk/&#10;u1tQwhadJ8vG6jmJMP7GW60f2ft5rW2lutN8pqOYDJ+ymj7Oa1vLX0oaNO9HMBleU1M+zlq1vLjp&#10;rQp/DRzAZvkvR5ZX+GtL7MtN8mjmLKO2nKtWvJ+apfs6VFxbFSNdrKTJ8qt92vO/j94il8H+H9N1&#10;eCOS42XSq62/XBYDP616d9jRqo694XsvElj9k1OFZrf+7uI/lQWfNfgf4/a74g8aXVpcxzf2XEvD&#10;LHy2c8HGele9eEdaOvfbH2ssaYUbl+6Rwa8ls/hDpngX48abFb3U0ljqyFxEzcRE7hjnOa9y0fw3&#10;Jot1MUuPOtXTaEZQCpB65AGaz99AWPs/+zR9h3chavbVpu4r0rS5JV+wmnLbletXPOz1ptFwK/2b&#10;/Zpvk96tUyi4EG2nfdpzLTWWgBrdaSiirAdxSbVam7aPu0EB5a0lOpjdKIgNbFHy0UbPaqANq0eT&#10;TvL+lSKtAFfy/rTWj3Vc2e1HligCi0NN+zf7VaSwineSjfw0AZP2eZaNrr1rU8k1G0O5uaAKK5p2&#10;4blzV77P/nFNa1SQY3baAPH/ANqTVrbRfgn4gNxHJJ56iGNY+PnPQ11XwdvpNQ+EPhGd/wB5I+nw&#10;5b3CjNU/2hNBtNY+B/jAXO3bBYyTJIy58p1BIb8MVX/Zn1B9a+CPh+VP+XaI25+i8VpP4YldD0Db&#10;Rtqwyj/nnQvl9NtZkkPl7qctuGqwscbf3qGjCtjdQBD9j9KPsL7qmZTHHk//AFq5e++LXg7R/EDa&#10;FeeJtPj1pM5s1kzIuBnkDOPxqugWOi+xletDW9VdD8Waf4ktZJ9OuFuo438p9v8ACfStDzBU6kFV&#10;rWmfYau+YKct0O60agU1sTQ1qf7tXFkH95am3LRcCjDa/NVjUrz+wdJuNRK7lgTftZsBqtQf61a+&#10;f/2kPiV4j8O3V14flhWPRdRiPkTquHXAHzA+xrKtWVGHMy4Q53Y6DxV8arDx14TWTw/qDafqVmGm&#10;n0i64eVOhycgEEHIGc5r5lbVopL5gkLNIzF3287qseGfEWkWd41zfwzNJ5IhhaNsiWYHJaQNng5x&#10;xgVg+JLG/tbpbqKH7OsrF9m3HB9B3Hv0rwZzddqbZ3cqp6Fi+jjuo5Ejk/d7vkbdtfPpXP69NJp6&#10;t837vZg9mz6DFTL5k0bFF/d8Luk+6prPvr6W38y0to2aM/f8zB59iR0rJoohXxFIsizzrut9iQxq&#10;2d6uOmzsKtXWsWOjzRm4jj8xoj5nmLkrIoO0dz1rndL1SPT7yGW7jX7PbyjMTc7ueT9O9aWpX063&#10;F5dwfZZLiRCwl27/AJv7ozxwD1xWE4Lm0NYlG38nUPMjuGVoTsVPO58rcM4BHf73PptqnJYxw6ks&#10;e6OSFPvtG38A6sckYxms+3vriG13xr1Y71+uOear6s0via4YR3UK+XFtLR/xOSMg+/NEYW+IrmNT&#10;ULyS1vprS73RxvhQsOCjBRlevXrzUdnayahrWXkWNZF3ovmABh2UnoM+9UVW+1bT7WJ9sl9YuV3N&#10;91hwAfrg9P8AZrU0/TYLWFriSSObVNuyOPaTs2KfmB49OKJWQy5qWnxWsdu9xY+ZZuieSzKBHliM&#10;sD3HbP8AvU6z1C0mmmgtLNYZJov3kisDwp449Kz5PFlysaiSFWjtlRSrco/rx2zVyHxRYK32hYbe&#10;3kRz81qpD4HOCenaua00h+6XLqzspo9tvu8kLtd1k4UDB6jniuftbq10nWFe4mXy2UeW/wDex0Jr&#10;oLqGK8m+2iO3W3m/1iLnGGPUnNcneaTFeSZt41m+yy7JO5YN0/Cqov8Am1Jeh3Vv4kj+wyTyNHND&#10;E6fPGuduOQxFddJ+1ZqPhvw+xg1DS/Ot12wwNal9/THVunfpXlei+G33eXLazQwlD5j7shwRwE7e&#10;9eW/EzSTp/iJYv8ApiG/XFd1Gk+bSVjKUj266/bi8aszeXdaeq/3o7MCs2b9tLx7cN/yHFj6/LDZ&#10;qdvHvmvn21tRIuwq3f8Ah9BXWfC/Sf7Y1C8gMO6P7JIy7l7ivTtYnQ9U/wCGnPiPfL8nii+Xeu7b&#10;HGsYx+CisXWP2kPHkMyx3PijWJGZf4bg9K0NH8GhtNtT5f8AAP5Vz/izRE03Wo0Ma7mtd43Ln+LF&#10;ZAU5vj14ouJMS6xrFwz4CL9qI5z7VJJ4w8Z6l1/tKbPVZL5v5ZqnD4ftmWxPnf6Qt1GpiaHAYFgO&#10;te+aT4FHmb0j8v5j/D2HSrsTc8HhvNXvlzJ8zZ5VmJ24OCOTXtHwH8J+KLrVF1fTNS/seS2+ZZ1U&#10;ndz0I6EVX8O+C0uLi4d/mUtI35yGvoT4V6Smm+H1Ea+Wysc1Fiky14u1Ke6vLG41BVa4b/WPCuEY&#10;gdQO1Vbe+j24SNv++aseLoU+2WY+7GzHesjcMcdRUOnwxLGrhVZTj5v/ANRNfGZtzfWG7adz6HAc&#10;vs7GlpN4n9qW/wArfeP8Ncn+0dhtB0UD5mF2W3L0+71rstLXbqEJ3etcT+0Uvk6Lo+3/AFb3D4X3&#10;2/8A165sB/Hgb4j4GcL4BUeYzlV+WVP0BNdZ8F/ixB5cnhbxBcNNCySLpt4vMkBGT5R45Q/pXM/D&#10;uMTTeWfutLtLfVTXYfC/wPZafJJf+THJIqMyybc9QeRX3nRHzM3rYbY6Xc6hoepXFvGtx9llWWeL&#10;bl9nOSPcYqbXtWOn3Wk6vZbZFtrI3UatyG2hjz+Vbnwf1SK1uri3uZltbi+eJLdZOBPIA5aPPrjo&#10;DWT44023XUJtPiX7LbtazJt27dm4yZHt16VvGJkaV98ZDpun6D8RNHk/0OGV4r6xVsnB2B43Htuy&#10;K+sNF1iz8UaDY6zpky3Gn30KTQSr6N2PuOhr4v0nwbp3h3wPHbeS3l3LP57Nl95K4BIrvv2c/iRL&#10;4H8WTeDtduIY9D1a4DaTIzYEExUfKewDY/Ot4MxnE+lpIzVOaM10Vxp5jZgazZrE1vcysYsmahZS&#10;1ak1mVXJqH7Lu6UXCxn80bjV5rGT+7UbWrr0Wi4WIU7U7ctH2eX/AJ5tR9hn/u0DBWFCsad9hkXr&#10;VhdPkoAhXrTqtLYj/ao+xNQBVoq19jeigD8m9v7mo9v7tq7jxJ4JTR7VpIlbav8AtZrieY+vzKf7&#10;teXCcaivTPoOa41elHkjr93/AGl4pysPl9/9mnRsGbFaKbg/eRSsXtL8YeIPDbK+na1qFqob7q3D&#10;Y/U1+l3w11afxF4B0PU5ZmmmltY2MjfxHFfmPeWckO6No2Vgu6v0O/ZZ1Qap8EdDJbc0cQQ/gSK3&#10;oz5m7nmYmK+yelfaHjqrNdSbvlrQmh29apyQ12aHARx6luq1HeeYyj+9Ua2sfWpI1RaALW001l+W&#10;nfafehrgd6gViFo6jkyv8O6rHnRt1pyzRr0oGU/M9Vo8w9quNIjfw0fu9v3aBFPzDSfPVtYfM/5Z&#10;0eTVxGU1kK/f+7VO88RWel6hZ2dxMsM1z9zzGwG5xW0tqOrr8tcf8TPAuq+Kl0l9Iuo7eS2uFaRm&#10;wN0e4E4z3xUSkUcX4016DVvi14TMX7u402X98rdGXdkkY+teoaf4mstc8z7HcbmRyhVfY4NfMPxY&#10;s/G/wp+Kml3svl6tpepbrS1lj2goXAB34weMqa9I+DfhPxxofiCNNc0mP7Gk1zm+XKb0flSBnFYc&#10;+pXKexeZTd1azWcdR/YUrVGVjN3U5WrSXTRTl09Kq4WM371G2tRtPjj5fauf7zYpraeGkXZ8yt/d&#10;qbjMvH+1TdpbpW01nH/dqNrNF+58tFwMfaabtX+/Ws1iWpraaKq4Gbs9qay/LV6TT/m+9TfsJWi4&#10;FCnVd+x/Wmta0XApU6p2tahaErzV8wrCUy6vorONpZ5Fjxhfl5/QU7ism4Y3HiSO3f5ltofPK+7H&#10;A/8AZaOYkcvjLSNzeZJNCu7/AJbRkUN488MR6tHpz69Yx3zruS2aTDsPbtWs00jKodty1j3nhXRt&#10;UvI7u/0fT7y6i/1c81qrun0JBqgOijwzf/FVJtqmsgXb/Dhdv4U77StAFzarU1lTdzTY5N201x/i&#10;z4oW+h6p/wAI/o+nyeIvFUib00234ES9PMmk6Rr9eT2DUblnbeSO1RyW/l9dsef73FcLb+HfGmuQ&#10;rJ4i8VR6OrLu/s/QYQAvsZXy7H3GPpUi/Cfw9M2+9uNY1Zj1+2alJhvwQrUgSfFj+z9S+HfibRpd&#10;W0+1uNR024t41uLhRuZoyBgZz1ryX9l3xfYeBfhzJoWr3En9oR3G4W1rHJO+CDnhAT2WvbNJ+Hvh&#10;bQ2X7B4dsYW3ct5IJb6k9aj8CRwaXceKI7SGO1WXUNxWFQm4eWuM4ou+VId1Yrr46N1xY+Gdcumb&#10;+KS3EA/8eO79Kd/aHiy65t/DdnZq38WoagB+iKx/PFdY1wZF5ahdm2qMzlV0/wAWXnEupaTp6/8A&#10;TvatIV/76Y5/SnL4R1H/AJa+KNQm/wBm3jjhH8i35GusbEi4/ho+y/LxuoA5P/hCbBmzczX103fz&#10;rqT5vyINU2+Evg+S+mvv+EZ0tr6b/WXX2cGZvq5y361239mmRuWq5b2MUbKWoA5nS/CcGh2P2fTL&#10;OO1hVvuxr973J7mrH2C5/wCeb12lvJFGuPlq5G0XfbU81gtc89azuI+sLU3y5F6xt/3zXoknkN/d&#10;pu60k6qtHOFjzvyyvVWqSOu++y2zf886hbSbBuq1XOFjk7Vju+9Xyf8AtdeJL++8WWtg9vcWdrbx&#10;Bf3yj5j1JjPcEGvtyPQbNukjL81fJv7alxb6h4g0vRo13TWERmRo13SZIBx9OK8zHu9M1pK0j570&#10;/VrbT7hYyq+Yq7jJwR06c1oXmsG+ma4nZpliTZDLM2di9cD2rl5PKjmUSNJ5bpu3KvLD6/4VpQxi&#10;ZozIskcPOOgRweleNDujvfmY7ao800mySSZS/wBxlwGz3A7Vm3GoC185P3jb143YJ+ldddeH41WO&#10;W2uo4Wk+bYzbt2PfArn7zQ445Flnjm8vduEq9FwapzRNmmUbXR7K3s21C4uI/MfCrA3O0k9xRrWt&#10;HVtQkKWrRs+Fj3YCJkYJ4rQ/s2Ka1y8M0y7vN3Kxz16HtWDrl1FZyKJIWmUtveNmxufHygep9a5r&#10;8zNjLs4yzaxG9r/x7xBn7s/BHHvzTtBtxNcSFY/JWOYZVVxv6kn8a1lvI9Qt5ilmy3UqCKRedjHH&#10;Jx2PvUkeoaPbx7JZGVYmVhtj3lyp4HUenNVKbtZISRn6TpNwszBLjcolK/vOOcZB469cVYj8Hy2c&#10;M09y015N5p8tbdSh5HzfXjvUl5rWpteST22lr5aYYSM2Btz97Znrz+NQ/wDCWanYrNsZWuFygVuq&#10;Rt6c1haozQ5Ox0+XUpJILKGT7YGKFWyTkng4xjpuzUdvp8WlwwjU9PkVmm2pqEbcMR9R0FZf9oT6&#10;hdXDzySLcMxdGXKKvP1/nWxN9surO3glma8jdipTuv17108rRzOxa8QatHo940FvcNIqoN6rjDow&#10;7YrQ8N+IE3Qxx2snz/KVXgv/AI1mro+nRzKEtZI7hpUQ7l3hevXOOPerTaLJ4Zvo0TVIbxRiXbHH&#10;ykn909fxrXkg0HMdx4XjsoVmEs376GZyYtpHkL8wGc9W+7Xmvxe0OPWvEVvc2jbY3tQnzK3Xd7A1&#10;01vdT6hcLPBtt5J0L/NgBiOoyevtVrxhDceJI7O5sW8m3jhETpuALlW9arDz15SX/MeP6f4XkhvP&#10;LNxuVcqdsLHn8QK9C+DOj/2TrV0TJJNG1pKqI0YG0nrzk1XsdFvLjxBHdwQr5wy3lxyBAyD1A710&#10;3wZ017fxheJc/LH5RUqzDeu5uc16f90wuegaLZ+Xptqgt2ZliGF2/erj/iBoMU3iSzu54ZI1S3Cl&#10;F43AsT357en8VexfDvVNO1DXpLEqyw2MO1HaQF8btuHG08964/xtJYaxqkJihaSTyniEm3I+8cHg&#10;YoiDkzzNdJtGvrURQs2biNhukB6EHHSvpjRdP1HXJG+z28KrF8wXcB1+teKt4RuLe8s1FvNM3nRt&#10;u8lsdR7V754Zju7O+uP+JfNNDtT/AJYn5vXFamfMzl/DvgHV445G226qf9oHrIfeuos9WufBtvIl&#10;2sdxbo/lSLCp3qSSQRyc8DpxRo+say3kiDQ75bdlCsn2cg4Ehz94CpLqOeO8ae5sZrW3e7V0+0R+&#10;gPXkjvXLJ2TNoNt2POf2otQiuPA+m3CSMsc1wHjl2nuD7Zrpvhb/AMk90HPzf6P/AFNUfjJ4Pl8d&#10;eGdH0y2mjt2Z/N81uigD/wCvXQeDdLk0HwvpumSMsjWkIQuvRsV85m84Omodep7WAhK/N0Ok01it&#10;5C22uJ/aSbdofh8H7pupf0Va7jT5gt9CPq1cL+0Y3/Et0HPyr9okcf8AfNeJgP48D08R/DZzPwXj&#10;it9e0+WT5o11CFirdMA817lfeGV8OrJeaeqyaXcqcwL/AMsCw+8nYr/kV4L8Obp9Pure8RVZoLjz&#10;grdG2qTg+3Fe6eHfGlh8SvDOpXmkLHZ3CQvNd6RI2DbkAktH0ypr9DjJbHy9RNvQ8F8aWN7eaDp8&#10;dmrNMt6GDK2CpCnBz2616Vp99qOveIvD6eIfLvNSNkIp9q/68AHGfVsdah8N6HPqmlzXkcPnW9nc&#10;J5yr1UFfvY74xzVXx5eT6XfNqGn3Hl3VtpouIZ4+qkKSCPyqrNe8Spc3um1rV0PBMmmm4ka40/zd&#10;kLKuTtYYUP64rF8XaCmsKsabWuosS28u3G1xHkEH1qPWPFA+Ing/SdTns2s9QEpS6XbiNpEKYkj9&#10;jnP1rU0HxEbi8k0+4XdJcsERuy+X2/EVrF8xl8LPqb9k34nWnxY8FzadrbLJ4w0BVhv13f61CPkm&#10;HrkcH3r2qbSdOZWHkrXwr8EdP1HS/jt4Hv8AS7iTT1uboW98qrhbqBomUg+oyFr7uurefdj5f7tW&#10;3oZmDeeHbKRuF21Cvhm067mrUkt5VbmmrJt+U1HMyoma3h+2WqM2n20MmNq7q3JJkXrUP+hyN860&#10;cwcpiyQ2/wA21l/75qq0duv92t6ZbNuPLX/gNVWtbbd/q6qLCRzd5s3fIq1DG1dpDDp0a/PDuq9H&#10;b6ftz5Mf/fNHMTynC/Z9q7/vf7tSLCO613i2enSR48tY/wDdrHvre2Xoy1d7hynOrD/s0VobEoph&#10;yn5W6lqEmpWs0Ekm1f8AZrl28LyTMscUzN/wGuqs7OPb5gt2kUrudP51vafpukSRxzv5lu27ha+U&#10;niY4KPunr81jz+38L3Gnzb5F3KPmLNyK3Lix0S8t1jks5IZmXiWHpn6YrptSks7q8WASNDHt2n/a&#10;ptnb6f8A8ekf3g28P/exXDWxs6iU07BKoZOqaXHb6fGLiHzFC/61f4h2/GvUPg/+0Mfhj4Pk0ODS&#10;WuIyx8ufcAFyc9K4O80u71RfIkkX7P8AeTc33a5fUrH+xZmtHk+V0LblqKGPq3aTOWcuY920f9qb&#10;UdL8SNcXtnJdaWese77v86664/bI06aHFpoN0rbh80jcMO/UCvk/+zS1jl7r5eoX+9VW4zY2vmC6&#10;86Hb9zkOtenHMKq3MeSJ9jW/7Xnh7o+i327uq4I/RjUjftjeDY28uTRdSVv93/6wr430PWriOTfI&#10;saxnpu61cuPEW2RpBHHIy/wtXSsyn2K5IH2Zb/tYeCJtu+z1SHP96EY/RqdN+1h4AtZP3jXy/N/z&#10;xP8AhXx7Z+KHuNPkd4fmi+by1/pVzR76PxBG0d7GsajDBeAaz/tdx3iHsqfmfXy/tYfDhly91eR/&#10;9sf/AK9TQ/tSfDWb/mKTL/vW8g/pivj+8tbK8uv7Pg+Vj9xl61NqXh+KG3V4tqzRqVK/3q6YZvCb&#10;5bbmnsKb2Z9iR/tOfDHcoOuSLu/6Z/8A181pWv7R3wvmbB8TRx/9dIZB/wCy4r4DW3luPkEe5mbb&#10;RNZmFvLlh2yD/Zr0vrES/qaP0Qj+PnwqkbA8YWsbH+82P61ch+MnwymXI8bafH/veZ/8Tivzh8uN&#10;eDHTW0+Jl3+TH81P2xUcKu5+lUPxW+G1xu8nxxpLSL/08Bf0JqwvxI8ESR8eLNLkx/02/wDrV+Za&#10;wxq2Nq0v2OL/AJ5x/wDfNV7Yl4W3U+z/ANpjxh4c1TSfDc+m61p+oSQX251t7hXKjHXGc9q9e0H4&#10;gaFeaLp7nXrHzHhGVaYZr81Vt0XkLR9lTdv2/NU+2SYfVn3P08/4STQ9qn+3tN+Zv+fqP8sZzUn9&#10;uaXJ88eqWe37v+uA2/nX5gzWssysYGkVk+YbmJGfpX2R4L8WfBfWPD+j3ms/YdP1zU8y3qrHsFrM&#10;nyAnAGAQFNa+05uhyzpuLPoBdU09o1MeqWLN/dW4U/yJqaS6toV3m+tdrdP3wH4da+Pf2d/EXh7V&#10;vGHxKuNcm0+zjv4mfS/t0kflqQVGI/OOzJG6sv8AZ/XTrfxJ44tNVk09Y5mdIdRuLjm3HOTGi/Kw&#10;56BxUe0V9mTyH2s1xaXEbCS4t2+XcFWQH+tTWrCOONRHtyu5NzY3fTNfEPwd8SafY6b8StHv5NL1&#10;z7HFdXGlahqEx/esu4qI97HIPYCtL4M2o8UfBfxIbiSPTdYhczDV7y4kIUf3QFdCp9DyKHUXYPZ6&#10;7n2t5aydGVmP8KsKa1rIvWNq/LGx8aeJ2jXZ4g1hs9d15If0JNXP+E+8V2q5j8Tasv8Au3TD+WKP&#10;aQN40ObqfqB9lduis1Oa3nXrG3/fNfl//wALY8artx4u1rj/AKemP/oRNSQ/Gz4h2rL5fjLVo/8A&#10;dm/wAo9qg9gz9NvLduq03yQ3BWvl39lv9oiTUFuNL8d+KmkvLmYLZtqGSWGOQH5A59a+st0DR/Iy&#10;tG38StkVXNzGDhyu0ij9hSm/ZR021cZY+0lN3ItHvGXulVrNO61XazT+7WhJMKrtMP7tXG4ym1nH&#10;/drm1tUX4hXyf89NNRx+DIP611m9f7tcneSeT8VNNBVttxpUy/8AfLRVWoGw1jt6NUbWprQ8st0/&#10;Co5IXXnbVElH7O/pTVh7Vc2tR5f7yr5gOT+IniZ/BPhG41CKPztQlYWtjB/fmc7V/LOf+A1H8OfA&#10;f/CE6HJ5v+ka5ft9o1K+b78sp7Z9F6AVl/EqE6x8Vvhvo0nzW6TTag69mKKFXP8A321emSLuZn/i&#10;b5jRzW0Azdu3jdu/lUez2rQaEf3ab9nDUcxBXjyv8Vc34dZ4/EniaH+EXEbhfrGtdgtqP71czpdm&#10;Y/G3iJB/FFA//joFHMVY1vOCtipI231I1md33aFtyvX5Vo5hliGP5fvVM0hh24qvGr7eFqxtLLmg&#10;CRbwfx077VFtzu3f7NV9obqu7FeO/GD9o7QPhfdLYW1uusaxHKUuLNdyeUNpIOcfnQ5KK5noZ9T2&#10;77RErKu5VZ/uKzct9Kmjuh83zfd+U1+bfjj47eMfHniC612ya60+O2+dI4cgWq+3rXSfDn9oDxD8&#10;O/Ezazrum3msR3tqPPjmZkLJ0EgzwTx1xXC8UubbTuW00ff0k0f96oVuIv8AnpWHoPiay8TaDp+r&#10;27KsN3CJQm4OUz0Bx3qx9qhrr5oyXNEZsLcRf3qdHcFmwzbV7Vkfbkpf7S+X7tAHTWe1m/1n/fVe&#10;Q/tIfDm58UXGi63pmms2pacjrJqfmDZFCQdxxuByuOp4+avQLXVCrcbasat5WueG9QsLy3a+tbiE&#10;rJaRtsMqd1B96wrU/aQfkOMuVn5j6xHFDJJFLceYobcNvAbPpRb3E8i28SN5aogURq2SxBrtPi1/&#10;wjDeJr5NHhutL01JZFS2vlHmRSbsNF0PAHI/3lrkfOg+z2p8xWmChRLIvMS57+9eDD3U0d109ToL&#10;hXW1knEMPz/Jt+4Pr9a5fWrq0aOSKe6aPdj91HnDP9c47Vc1iaONZI3mkuFGJY2j6KT+Nc3qVrBb&#10;yKLv5Y3XdMsPJX0Az0qeXUvmK91rV5Mq20MjR7UOyXdhEP171zdv4kk023vBdxw3TMu39987vJ2Y&#10;ZFdItvbzaaqW+5djbn3MCy+g2Vyd9D/aV1dG0s93kru/dxn25xVR5UDLWm61cTW/2S8maFmXcjLx&#10;xVVtUtNJ1aay1BfMj+6WX7jBgCvHPX2qSx0+TUIfP3eXGvy75m4Y+gqTxVpNpcatp/mydbUb4/Mw&#10;MrwRvOf9nFHuMNTUa+s20VjHZsskPyld3Htj2HvVyxjim0eaeSHa2E+8uCpwc81zfgXOrab4mtPM&#10;2xtCGjZuSgHFdBZq66LJaW8326NUTErZAbPUYPPFTyKGqKXvHCrpv2fVGjfbGrrvjaPB4PufWvRL&#10;fwro0nhuO8ttQ8u6TY87bhmI/wC51Oa89kVNS8RR2bzLZrK3kxtt4Uj1qbSfC97NdbA0n2MTBDcr&#10;GcOeCVPPbFbW0MpGteSae2pNfx+deRw71CzR7ApHO5xu6cVemjvtqmK1ja13mVF/3xk5Gev3s+lZ&#10;c1rdzSSWyXU0m13zK1uAGQnGd/XHtR4Z1Q6G3lyybpC/klVbd8mP84rN3toM1rPUI/JhMawrvmLP&#10;BJnfAMAZz02+letaD4y+EHhmxWz1+b+3LyJy22400ukXcY3ADp3rydtNtr63hS5jWFvmWGVZAnT1&#10;rh/G3guO38QWYRZpo7qIsY1kVjkem2qoNe02sKR9UQ/Hb4N6TJ5tto/lt/ejsVT+Rp0f7UHwr0u4&#10;kuLbQZPOf77x2cQdvxJBr5DuPAtvb3ViDJuhmlWKRVbOwk8g13C/CnS44/Mksd0YU4+Y9hXo7Gdj&#10;6IX9szwJbyM9t4dvlkLbiyrDGW9zgk1XuP25PClvtT/hF7j28yaP/wCJr5n03wmJLO3bb1X+7XO+&#10;OND/ALP1C1Ty9qvEf50XCx9YSft7aJDteDw3uUfwtdD/AAqncf8ABQSDyWSPwvDuH968Pf6Ia+P7&#10;fT0aRd0aqp+U1uLpcLRxp5K7gp+b+VVzBY+nP+G8tTul/wBH8N6fHn+JpJnP8xXZfDP9p7XPHGpS&#10;QXvhGPUtLK7JvsakOme/zsQfpXzX4L8GpfWNq5XzN0W7d+NfV3wJ8Lx6L4fkKR/fcqfwqCja8Xah&#10;p8eqWsEEbWsKq7RpIuPlwMVDHqEUi7RJVjxhHFDfWp8z92GfCyNwpx2P4VVt1Tbkf99f5NfFZpri&#10;G5LQ+hwX8NK5qaPcBtWhBbb1+9n/AArif2ivl0/QTu3b5ZG2/gK7zRf+QpHv+ZSpytee/tHRpY2v&#10;htvm2yvcfL1242/41zZfriIm+J/hs5vwTCZrdo0+83mIPqYjitT4V+AZ7GS41SS4uPOitpmRVYgN&#10;mNhg+3NN+CtqmtatZ2iTeW012E8xlPy7lIzXrDaXc+E7O+06/j8ubyXWOVfuT8Hof6V9/GN9T5mc&#10;rMm/Z/1aKGS+guJIVmuJYnjtm4eUKDu2epGelc/4y0WO++IGoWdnbt5LxSYgVcHB3HpXmviSx1O4&#10;tdFOnM0N1DdF0njyChAGDx9a9Y8M61qMfxQ0e71e4huNSW1Tzp2xGjny+M54BP8AOq5r6Gf94q32&#10;hx3mg2cUUixx28JmH+1yP8K5eZZLG4jlg/d3Cs+xmX2r07x1HbW+rXz2kP2eG4heWSLbja+V3YHb&#10;muX1bSzfXExgX/SBKUTd8v8Ayy3H+VdMfMwfvHXfAHWLjXvil4PgnhWOSyuzDG277yBS2a+5NQjl&#10;WSQD+9/DXwL+zrILP9oTwjLtZle4lUqvqyhQcfjX6DXE080zFIamXwknL3X2hf71Zs006tzXUXSz&#10;9ZI1VayZvlb+GpuBi+ZIzcLuokZ1X549q/3q0pG/2qj47tuouWU4/KZfnkVf9qho4FXPnNJ/srVi&#10;SMMuDt21D9hh3Z21YDY/IVs7W+X+81SXFxHIvHy1D/Z77sxx/wDj1ObT7vbkxqq0AUbi6dWwu6q7&#10;MW+9tq81r/fWo/scW35l21QFFmdaKmktYv8Ano1FLmA/LnR76ePT45HkWRdvzqvWtryTqFv5ltGz&#10;MOu3+GpLXRbDSbeNHhWO4XqvUfnVq6w1rtDSbX+UeX/9avzevX52kjv905G+vJLe4XEfmSfg1TST&#10;Xk0Mboq28if8tFX+nFTf2faWdwqPJIzbtxb+KqOqaeY/Mlt7pZLcr/E3P86Pj2Mx00wVmke4bzD/&#10;AM822hvwrD1q4ja18x1k877oZWJH86pyXSyW8kXmbtrH5mrNsbqWORknbzLf+9XZTocpiaWlwz3E&#10;2wMvl9mX+VbU2kvcW6yQR7mRdskcmM/hWPpd8l1deXbq20/L5irTppNUh1DyyzQqOm7+KqafOBVv&#10;N9u2CzR5bb83AWsma6NrJG8n+lLuO/qPpWt4kunvlhiNvI0n3SyqTz70Wfh27t41eWFlh/2sE/8A&#10;6q69IoDNtbyea6YwMscf8XzVsQ61Etwokk2zbdoZejVqaXNbratGkcLMmd3y8YpzWNhefvWt9skP&#10;RYW/+vXI53drDuVdBuJbi8kMEzLJu4lZefeuikvJJLpYomaa6Ztp8zAGf0rh9aa7028WKytdyzfM&#10;Nzdz7VTt9WuP7QjYeZGw67uCp/GsvY/aTCMz2K38I3bQx3G63juj8x7/AOFWLzTbS4jW2mXzLwf3&#10;en5iud8O61cSfu5JGX/b3ZNaUd89q0ku2Thv9Y38VcU8RiedeR1+0uQ6L4dsLfWpI9cs7zyS37hb&#10;duG+pOcflXC+NNWHhnxBNaQRx3FqPmRuRx6ZzivQofEj3DbEm3b1Kt3K/nWPJ4HsL7WI7+5kW4hX&#10;PmRSNy30FerSzCcHeoi4yPPf+E4gX53s2/4C33a6KxuhqVmtzEu1W+8rdVr27w78Lfgp4mt/tfiS&#10;+m0HYoXfHNIEb6gZFdVN8K/gfa2a/wBneJrqSz7yw3C/J9cqa9uGJhOnz3SKckfNrZWPft+lOVT0&#10;2/N/dr6as/hL8D5Nv/FfSK237rXHK/lgUSfCH4KSbsePtsi/x/aFH/oQNdkZSfvNGbmrHyHJN5N9&#10;MDubrj5sbTVVbh/tCksysy7S3U19eN+z/wDBC6kaT/hYEa7uv+mKf/QSKbD+z/8AAqNVD+PPM/2l&#10;uFX+YNehCvCKtY4JwnJ7nyPJdSrMoMnmRn+HdTvMMkc0byM0a9I+u38K+rm/Z7+BkkmR8SI12/w/&#10;bISf0INWF/Z1+CCr5g+Iyr6/6Qo/nmj26/lJ9m11Pkdb6f5ojNJtH3FqZpriaH9/MzMM4bjpX1pD&#10;+zf8C5m+T4lQtN/tahD/AC4ob9mf4LSLmL4lQyN/s3Ef+Jq3Xg/shyNnyTDrl3t+S4kWRWCno3Fd&#10;FI3mKsm7dvUNu4r6Oh/Zf+Dklw3/ABcq3jX/AKaX0KfzxVqT9mv4VwqscHxQtdq/KF86M7h9QxrC&#10;pVhO/Kjpppw3PluShl+VcMv/AHzX1F/wy78Otyq/xQtVz837y4hHB+uKjm/ZX+Hyx/J8UrNm7bZI&#10;n/k5rlv5HVzxPluaP/Q45D/yzbduXjbXunwN/aEtvhfcb72G8uNLvE2fZYZt+6TnDYY4HWusj/ZT&#10;8D7VH/CyrNo0cMVkkiG788cVYuv2UfBU11I9v8RtPt1XDCBWiccehD1LnLocdRXZ9AeCfjR4X+IF&#10;1HZaZfbdU2b30+biRP1545rtPM9K+b/CvwN0XwjqlnrGkeONJ/tS2Ysl5IsZdcgjBznjBxXoGpXn&#10;iCSGMwfE7w7GwYOWW3jfd7HEg4ruhU0945nTPUPMfutHLc7v++q81j1rxJcf8zt4dVf9m3UfzJ/n&#10;UM2oeJ1ZXi+IXhddnzFWtw+8fhItV7WIeyZ6d81cvrjG3+IHhef72+K6i/RD/SsOPWvFcnTxh4Zb&#10;/a8nZ/NjXP8AijVPEkOseH7t/FXhm4uIroojRx70i3AD58OOD+FHPAOSR7JDfBpJE8vbsarX2gbf&#10;u15jHfeLPtEjDxN4XbP8KwlB+e5qb/bniyOTCeIvCbf7ysf5OtHPHuHJI9OaZO8dOjhi+b36V5zD&#10;qnjC6XdHrnhfjr8rbf8A0Jq4Xxl8OfiB4s8TW+pp8UNJ0OS3/wBVa6avyL7nLDP4ij2iXUrkZ3Hx&#10;AVbX43fDmX+F4p4fzK/4V6NJDu5FfPvji+8Yaf4u+Hcuo6hoepX1pd+TDfW6mONix6ygEgZ9q9Ck&#10;8ReO47po3m8H7R/D5krH8tyUe1iTySO4khdaqz+ZtbZt3f7Vc/peqeLJtQh+3toLWe751s5JA/4Z&#10;Y10UmoRqy7/LX5v+ewqueIckivazXEytmPaysVPzccHrWDZzPH8QNSA+7JYxv+RFblvqESyXBZlk&#10;hd9w2sBsGOec4qn51kvi7+1fOt1he0NuYvOXOcjB60+eJPJM0vtD7futUkMzs2Crc/LUcmtaezZS&#10;RVXb/wA9B1rzv4wfFK78G+E5E0zRb7VrqWJ4p7vT5FzZ7gdsoxkkg7Tiq56dua4uSXY8P8eftYa3&#10;4T+L2pWlnIuoaDY3f2c2fl7A6g8jJGc+9fT3hv4leF/FUdqbDWLP7RcIH+zNMA65GduDjkd6/Ltd&#10;Q8zWLqXVWa8mZnYr5myRmPRj/M1tN4sjmjmjjsVhuI/+PeTzPnT6njNeU8VNTemhq4adj9Krr4pe&#10;ErG41Kz/AOEg0/8AtKyiLyQSSfdIGRz0P4V8Y+KPiR4F+IGseKtUudHuv7SuV3Rz2/8AqIJlG0sC&#10;eTuBavC5lubySaW3kkuLo/PNEuSefpWTY6sL61a3iaSFSx3bflGe+QaqpinOGiBU0jsNB8dT6X4i&#10;t7+zjj1C1s2DHT7pjhkHcngium0f4heI5NQ0uyu1W+sbXMUKXUYKSoSf3Tvxkc1yfguzs7q4mttR&#10;1KOx3IPL+zw+Y87g8B/b1rtvhL8TLb4a6pqAu5Ljy5IgkNjcQxTxpcZ4k2Ojc/iMVhHReTKkj7W/&#10;Zp0HQrrwbqWp6fo82g3Etwtve6c03mR27qu4FD1AYPnB6V6g2i261+e+g/GLxh4H8SQ+I45L6Hw3&#10;JqYuL2CT5Y592QxOOAMLX3po+vDXtF0/VYNy291CsyLt7MM969Gi76LoYP3TUbS7Jv8AlnUbafbd&#10;Aq8VRaZ/71N+0P8A3q6bMm5oR2Nsv8K1oafDBDMpHyt/6FXO/ahGrO8m1R1rS02+ikjWQSeYv8DV&#10;W4z5n/ask0fwfouraBZ266lNqV9JqE99NCBPFI2CRll5U4wMH2r5NhYSSYP+kMekS8BPQmvvT43X&#10;Xgyz1TULPVNBa+1zWrQIJVyd0eV+4ScKQQuK+NfE3g+DRbyOfT45JI7mL5FkYds5BPqOhrxK9oTO&#10;ilqjHuroybY57fcwXb5UPRj2rLuNLia1keRdsj/6xehQ1qLqzwx7EkVpNocqseAuKr65HcyW8Zi2&#10;3EcrIpePA56+ua5ZSOgx7fQ4Le1WS5WTcDuRtxG4erAdq0vsMfh2OMQzNb/asZ8xQOKp+Ir4Q2tu&#10;jtNJMV2Becr6Ae3vVySaeGO1edfMuF+bdNyMd85rkd+5ojDkktGmbyIZlXzSxeFsJkevWm+ItJt9&#10;a0+FH3QyQqVRdp+bPuecVcVbyRZp0W18lPleO1k5ZPVARgmsmHVrm1uv38zbUR9lsy/P7dsUlz9C&#10;uYydF8O6notjqUVuzXEk0Jz5LDp6Vc8EyXlnZyTXkbKrMuxW6+461c0vWkvIZHjt5IV3cv3b8qdY&#10;+X/Z813JtjVWC7m25yTwBWvO7WkT9oz9L0uPQ9U1DVL+FryG7z9h8tgAspbb8+eg5q011Lp9wsEe&#10;pNqVrcRNvgWMoIn3bcDjHA3Anms+60d76+jEcKqt2u0tJJjqQ2R2GMVtXlvBN5NuLqS3sUUeXGrD&#10;OSoycnoCd1dLnaCMpbkja1bLI0d5NDDvc744+Qo9sZ6Y/pR9js2usnasbuH83yxljgHiqOoaPB8u&#10;zybyHaHe5j42oAeMDuKr7raz0/dp14t0zOG8qbOfqCeBxXJya8xsdNpOy4W4guWWb96W/eKcMT0O&#10;OgrlfF1j9h8WWOVaPNucMq/dIPHQVcs/FF2v2dw0MbM3yeYu4Ljr65/Gus1yztL7UrW7km+Y2pdG&#10;Vj5b/wBc967cLdvU556HE6fp4vNa08IrMpu4/wCE469TXu2paHBHpbJ8vERbb06ivPdLt92qWJC+&#10;cv2iNTtbG3vmvWL7S7b7DeF2+6nyfjj2r0ZbGHOeZ6LoYbTbUuqq2z+KuB+MGgytqml+RGzL5LZb&#10;/gRH51694dm0+ZtNsBJD9smhR0tJJvnYMMjHv7Vg/FS4t9L1a3jkt4YdlvtKffCkt1/WpVnIOZo8&#10;XsfCN3Gsf2iFlwdwXj5T3FaUfh+8Wbe8cax7H+ZpFH8zW1rFx9ums7a0hjkmlbd+7UGnTabqUe2R&#10;41hhVT93GOoqnHUpO56Z8MdLgh8P2Jl2qxtB935v+WntkV718Pb6zj0f7O1wqyeaflbjg9Ov0rxf&#10;4cxxSeF9Pkfb5jWgX7vzNiQ5Ndpasl9DDZbWVVmD714K4yaG1BXC/MYP7XDPD4b0vy5Ghb7Qfm3Y&#10;7e1dV4FYr4P0cbt2bWNdzcnpmqvxk8Ey+ONF8P2kbRq0Pzu0zHDjbjsD61ueHdJ/sfQdPs5GVpLa&#10;3SIsv8RUAV8rm84NKHU9zL4NNvob2gt/xNox/sGvP/2mP3kfhsfdXfM36D/CvQtD+XVFP+wa4H9p&#10;bH/FNr/tSt/KvKy93xED0cT/AAncx/grdCx1jS5TItv/AKVuM8n3Ewp5PsK+iviFePceGfLuIV8x&#10;VZ454/njlAjc7lf/AL5r5f8AB6/8SG8QLuZorlQvuISa6b4Q6t4xsdD1Swkulbw/LZSq9rcZfaSp&#10;x5ZPSvv4uysfM1VdnWeF/DN3qWjyX9vatdWtncbZvL5dAyrhsdx61h/EaP8AtS81aO0ZZPM09USR&#10;foP8K9S+B+vXGm6XqEFssM0k0wf7J5gWdwq4JTOAcdwa5m80eXXviZqFtBHHa3E0TOiXC7Ap64PH&#10;HX0qtzDYr6THrEnhHTU1vUm1K8t7KSFJGXlYtylVJ/iI+bBPNWPtCNJJLtbb5pbaykf8s8VD4q1C&#10;70W6t7CSx8uR4TbzxyN/queoxwc44q5Dr0fj6PTbmzhWxa5YW4WZcLlIwCSKu1kS2YeqXF5obf21&#10;pk01rqVpbloJbXKuhABBBHOeK+jP2Y/2prj4laPcaV4p1TT4fEVmof8AeSbJpY29c4Un6V4DfTS2&#10;95bvHN9nkX5hIvBXhefbrVe38J6VNeTXv2GGSaSUP56ryx9c968zF4pYVxur3N6OGddOz2Pu6616&#10;4bdn7v8ADWTJq0sjYKt/3zWP8C/EGp+LvAcj6jZzLcWFw9r9ruP+XhMKysD34OP+A12kmnyeZ96P&#10;+delCopwU11MJQ5XymCt1KzcKzVY23O3PltXQR6Pcdv/AEGpv7H1Bl/1m5f92r5oiObVpW4NSKz/&#10;AN7bWw2ij/lp5m5m2/KvfrTW0WKNufMX/gNTzofKyjGrt/y0q1b27s3+sqxHa2Xe4q0q6dGvNw3/&#10;AHzWTmIr/wBl2zfPLMy02TQ9Lk63DLTZprBWbG6TH1qq2qQRthLf5f8AaqdQJm8L6fJylwzUVH/w&#10;lEkK/urdf++aKr3h+6fkLpuvajdXEn2f/Sl27SrLmtq48SJp+nqTI0d1t+dP7tcmviCPS5FTTGa1&#10;k/2v4qks/P8AGl1NeXPzN/G27njivhfYKO5rc1rfxR9uXzR++b/d5rL1RZ9SkUR/6Osv8W75amh8&#10;K6hGrSIu1U6L03Vem+yaSsZuLNpJPvbt2RRdQ+ELmLD8NdUa4WUapDHsYfK38Q/St7/hFRpMzTST&#10;RzR/ePzDGe3FZN5r15qTTGKzVWjXcH7tXN3WuX8lvJBP5kbM3DfStP3lTfYLno1rfW1jHmSOG1bd&#10;kKqr830IqHxRcf29pMkttDuugvG3ivO5o7ia3hcNI0idY1+ataHxEbWSMR7vMVeFbpxU+wlB+4wu&#10;dFovhuP7KxmvmWZlDGNuufSodes9Rt9PZrf99tYYZW5Ve9Ytv44lvJvKljWPb833eW/Godc1zzIW&#10;+wXUnmFeY5vWiEa/PaewXM/+0JFulEl0q2/8a7fvGpLO6jWaSSzvNzD+GT/9Vcy1xLbxr9pkjWQt&#10;wvaprNRIs0+5to6bcV6XsSDstL16WHmW3/ebfkfb3o1C6GoNHcT6f++3f6yNT82OnHSuVm1S7khW&#10;ONv9H7+q1e0u+vbds+duhb5SrY+WsZ0SDabVvs7b4/3mxdx+XB/KtDT9auLi3bfazQxv0VuA1YOj&#10;6DdrdRz3EyyWrscPC2Sp7ZHWvQtW1Q2em2oSGNprb5tzL976Vx1IKFk9Togu5h6T8zMPL8tu/TNO&#10;j1hNNvpIEk2s3zbmX9Km1LxMmveXcPCsMjfKWjXFcneaK99eMLeaSRv42kX7tE7VWoy2Ccl9k7qO&#10;+sdSWO2PlzQs3zxyYx+tbH9oWem6a1mLdVtZf9YyqPm/KvM7G3js5vKLN9oXru6V3Gi30awtHcMr&#10;My/w8GvPrR5Xu7Apnj/xhuLjxHe28Wk6LIkkPyfaLffvYHpkA4+nFcDDo93HZ3UVy11HdRsm9Gzu&#10;XOfWvrDS9NsLXb5Uf2fzmLFl53ZrmfHnwpu9Qkm1LR4ZNQWVApjXGXx3zX0eW5lCU1QkrebJqPS6&#10;PCdF0MXkNxFJJdNuiLfK3p+ddd4d+FNhNcW8klxfNu/hZgRz+IrovCPw18SWt9sk0lod8TptkmiH&#10;OPQtmvSNB+HuvqsIOmsrDGW8xcfpmvuYUoS3t6nkTr1b6Hk//CodGW+uIyuoMyHjy7gAcj3U1pT/&#10;AAY0IaVa+Zb3UirKwO64GWBA7jFewXnw/wBZt9UkcWtuqlBndeQg9P8AaYVek8D6rcaWsaQ27Mku&#10;7/j6iPGPZjXRChS7mEq9ddDx/R/g34ctdUtZY7O++R/u/bMD9VNVY/gr4aupLh30u++Rzu/0rj+l&#10;e2f8IXqlreQiSGGNncY3TKo49zgU2bwXqcOpXkUa2MnzBiq6hAx5/wCB1o6FBk/WcQlex5L/AMKh&#10;8Pw6DdW8em3yxtLG/wAt5z1PsfWqv/CifDUy82eqL/vXiv8A+yCvbl8K6jJa3UUccKsyhgv2hT0P&#10;qM05fCuptGyBrPdt5X7dCnP/AAJxU+xodxfWcR5nierfBnQI7izElrfQq0Iw0d0BuwB71Rb4M6At&#10;xDIP7aVlcfL9sVx1/wBzpXt3ibwHqlxa2cqQwzbV27VvIif0Y1HY/DPX1t4z9jbjqrSDC/jmj2FJ&#10;9UP2+IvomeF+Lvh7o95qEKR/bLPyIthaHA38555HPNUdJ+G+nnUI2/tLUmjXDBZGzux2PWvXPEXw&#10;11uPUrgPY/Kzbg32iL/4vNYdr8OfErXEfkWN583/ADzYH+RNZOhT7o2+sV+x5vrHw/sNQ1q8u4bz&#10;ULNZHL+VHjC+3UVoaD4L07T/ALRcy6pqlwoiKm2mxj6/eNdVceC/GNu2bjSdS3bv4oTUP9j+KLWO&#10;ZBYybSm0q1uD/Wp9jCxrGvU6nnq+B7a3m8yLXNWVU+cbvm6du1emXni631LSYZXs4ftETjy/lYdB&#10;yDhhXH/8T2GNnk8N3TLuKl1hkxx34Boj14w6TmfQ7yO337jL5bZUjvyvSsnQgaqvI6iPx9ujU/2T&#10;pq5+Xd5Zzj8Sa0rXXEmurh47O38xLQyv94IxBGBjIrz9tUst2ZFuIdy8boT0/Kuq8MzWV5qixW1x&#10;5zTWUindGRtA2+oqfYQXQSrzYWfxAkuLqMTaDp8MbNxJHGx/mSRWfJ8QJNP1S8jt9Jh8nf8Aek3Y&#10;5+jA1TsbESND5atJ8wYbWz3zUOrWbw6pICrRtu3bWrN04divbTOgtfG1rqVvcGfS7FY0Q58tZN7c&#10;YBBLnvVe1+JD6fCqR6fDIvZWkk/owrF023Laooj8vyZom8xV4LEVXs7WNfOyv8XC1HsYdC/bT6nf&#10;aP4qPiDS768jhhtZrTDlYWlyuD3LucfhVO3+J1z4g1C1057OPdM+wTtNJlT9QQaj8CwiTR/EkG3d&#10;vtw3vXI+H82+tWL7duJh8tL2KB1mlc6rx1cQ6HqFvA8l9C2wrJ5dxKQxyeRuY9qr6L46nt7yOO21&#10;zVLVXb7rSEjnsOtaHxiswuqW8r7l+Yr7N6VwsKpb6hbyHb/r0xtx6itHRimEazkj0iH4yazo95Nb&#10;af4kvIbONz5MUlvFIFHpllJP511Gk/GLVNW0O8v7/UIby4s5U8mWS32BDyRkKRkZFeH6ksdvfSb2&#10;VV3nHbrW54fmRfD/AIgjP+r2RvuZvQmiNFSuDnNJHtWn/tQeI7q3ktpdP8O6ksiFXVtNIfBGCc7z&#10;61wdn8TL/wCHesNLo2qTQ3En72SzuGLwupzxz+lcz8M4Um8WQp97dEfl/KqPxStfsPiRYBtZnh3B&#10;mX7o3NxUezXJYPbT57HrTeOPhh8bpI4vFOmyeDfEhXamr2fELt23joR9QfrWL4m+Afinwza6he2T&#10;Q+ItBSEv/aGnsD+76cpnOee1eF3En7nJk3MMfu2rrvh/8XPFPw7mWfw/rEkMaNuexuP3kLD6HNcP&#10;IdMZKfxFjR5rm1WS3imkhaT5Xlhk2H6Hiub8s+H7iaOWOSObny/MX73vXonjr41aR8QobcS+F49F&#10;8Wb91xdW/EN1Hj09a52HXBJbrFPCt5Cjbh5yjKH2PWs5Q5djWUV0Kem2dwunyPZ3X2XVt8e6zZsT&#10;SxtuLSISMYGOc1NfahZxyLJHqFrDeH/XRRxkpnuQfU1NdNPdLMNMhkumuXihdto3qPmYgnjI+Var&#10;r4f1P+1vs8lmsatnMrL8n/6qwnOEUrmR7V8AfjVpHw70++GsSQ65DPF9lttNuoy9spY5YklTg5HS&#10;vsr4Z/FCPx14dtZXsZlvtm547e32QqOgA59O1fnC3g2509VkjmVmTDBLfov517d8B/jYfh7dfYNU&#10;1KTT9LmQeZI1qZHyD91fetMNioXtczcWfb3mPIufstxD/ssv/wCquL+I3xSsfhzb2pn0+81C8uX4&#10;tYVAdY+8nU8CoYf2lvhtqDWOzxFHHJcr88ckMgNvjAPmZAx14xmvn/4hfHqXxV461YWGoQ/2CPNs&#10;bSWGH94gX/lpnGcH5q9OdZW3RlGLud1p/wC0FaeKvFV5pVv5f2PbvgabcHcjny8AY7fjXq3w98aa&#10;Vq1rHBJeWtndSOEg09vkkY4JwATz07fjXxa2sfbrqxg8OeT/AGsl0F8/UI4sKNp+Y7+i/hXoXwl1&#10;SP4a+KrHUPEHiSxvNNQfapJbW1Xe5yVwiHDAc8P3/wBminW13RrOB718XNatLfVPI1GNobFU+z3N&#10;3cW+Y/L5clH6gjDCvkX4ha54f1DXJrTw15knh+zctaszEvLH1JOeSc/TivRP2iPjVonjLUJDpGpX&#10;1xpbwh/s0jDyZZRjGY+uOOa+bbiM6eshDeXI+P3cP8IPUY/wrzMTUUm4o3oqx1k10kdxHfyWsf3N&#10;pgVcJ7eprm7zXpP7Q2St9ltVz8/ZB7e9aF1qEU1nCIFWP5Ch2yZ3P75rk75p76GZImXb38z5hwPp&#10;XJHXc1LzeIo7X/TJ/MmXefLj8wYYY68jNV9e16G8jhJjmj85eFVsjHHr3rL0vT3kVXvGWHanDckK&#10;D29Krrpu26aTy2kt4m+9u4zVci6i5i5eeVdNbx2X2q1hRdnzMcsfXAzV611Sw8yO3vFkkm/56rwG&#10;9/c1jzahbtJHbx+dDCvzsy5O4/1qrJq0iwybrNpFdgo3LyvPb0qbfIu50kKxWsix2F1HNbht3zMe&#10;ucEVaW+0jUppraRYWt1YrujkJ3MOwz1/Cs2x0XT7W1jnFx5d9Lv+meOH9xmpIWlt9UUWtxZ6lceS&#10;fPaOZXdCe2/aTxjj3asOVMLmlfWdvHa/aBD8yShBtzjAzwKz7zw+lrqGm3kcNwtvtDOrNy3Gc+g4&#10;PNN0nWjCscEkzLcPK0rxzL95CT9yo/7cu9ajmEUar5K+U7SMAF561orpahJnSfZ4ttxLZRrHax/K&#10;W3F9wPUDHU+9cnfQyXEy2zxrb2a/KscP8a/7fvV7UFvbXScQM0cYfcfLYfMzcdaz9Dh+0XXlTzSQ&#10;ybWUxydFfoGqnJWuSbEOlwSSW9hEzbrvEQ/2Qcgjf+Oa9g/4U3ZNDpr3Hi7TbWS2h8p4l2kNz6lx&#10;/KvJ9P024tYY1naNYyh3twSw4HIP8q5fXvAOnahr1jb6ZJdWMckRV0jzjcvccnGfetcNU9+3cicN&#10;D6OtfhjoOnzRyf8ACbWP7qUPt3R/lwa6SbT/AApcR+RP4us1z/F9qjH8zXxn4s8Ex6L4Hj1P7ddX&#10;GpK6LJEzHaqkkf0rhVtY2jhfzJFbjftb35I9q9PbQwjFH3Vp/gP4cafq1jqb+OLNri0VcR/aoBuK&#10;jaG4ywP41J4k8J/C/wAUXUlxe+PLeNto+WO6jf8AXBr5F0/wn51rbv8ANygb865fxxpcuk3lup+X&#10;Kfd/Gp6mtj7Ss/BPwf0+SO4/4TxdyN95Zox/7LWt/wAWThXy5PG0bRn5X/0wDd/3ylfArRmGxjjO&#10;5mkXzd3PTHT860vB+gp4i8SafYFd0dxnK/QZrUOU+8LHxZ8FNHtYYbbxUs0cK7BumlfjOeygVtaH&#10;rnwu8UXX2fR/E0dndK2Q7bgHyCP4xjvXxjovgHzo1CLtVF4/Mivqb9nfwHaaL4ZmuJLeOSS4ba/m&#10;KD93IGM1Dts0CSR3niiSOxvLO2Sbzvs8XleZt4fAHIqvbzR+Xkt8zfxc03xdJb2N9a+bcLbw7ThZ&#10;GA/LNOs1Ro1kRtysu4MrcV8Lmv8AvDbPosFZ0zU8P3EX9rbDJ/yyP3sj+lcD+0p/rvDK/wB5Z/0K&#10;816R4fh26tnd96Jl/lXl/wC04otdQ8N+Uq/cmb8ytTl38eB0Yn+GzJ+G6ho1R/lUtLlvYx4r1LS7&#10;OOz8M6lJFtZfs5+aP/PvXk/w7We8sZo44/MkaKbCR9W+WtrwTfX6ya1YSzSLHHYyOYmU9QQO9feQ&#10;2Pl5vUy/E2i3+uXnh2TS7ySxmheRlnhbEiHjoRgivULjxB/wifibT9V8QX00kdvpsa3WoRxh5mLM&#10;FEhAwG/hz7VxN14ktNBbSUuN0cjvMyS7cjI2DB/Oum+IGlweIrprQfvrebT4mPow3bhisuf3nErk&#10;tBPuWviJeQa1q1jf2l9a6ha3MKypPZtmNgC35H1HauLWS70+1jmt5mhmj+4q9F+YHOOntXcNpsGj&#10;6fDZW8Ma26QxLtjXHJk5rH1TQwqyfZ/mj3uvls33QpHNdUXpqcklqRtrX9sal5Me1f3W4xN9/sMg&#10;9MV0VmphsY08xvlU4auL02Pb4gmG3pCMt/wJv8K0tc8Tf8I/DGfLWS4dtqRM2BgYya+Xzl2lBfM9&#10;fAWUJTPsj4X/AB++HGi+C9B8Naxr32fVoYVie2aPG52Y9D3612HxI8YWXg3w7da3pUNxrkKJu22e&#10;H257n1xX5H+ILq5uPF11qAutscd2HTcx2MAckCvqK1/au0a8+EsfhuOxuLXxRFbi1S+j+S268yDD&#10;A8gY5713YfEx5FGbtZHJU+NnYal+25qlxbyHULG40OzSLfYSwwmR5ZlO3950+U968n179tL4iapr&#10;V9JZatHZ6XNMWjkjjKhXJBwM9+MAf7VcTdfE6TXLqHR9Xhh1SxZ0mnjhwHeJFPHmZGB3Jrj9a00+&#10;JNWuNRP9n+HbWz2rHbWcJdEy2AAOdzn3rp5uf4SD2T/hqrx/4R8Xa1rI1SbWLU/uQupLsEEkij5j&#10;H1yPmQV65+xb8avFPxE8YeJk1vUNW1KGCEShvvWkTMThXJ6Hj5RXz/8AFL4b+F/DPhfwzqkXiSa6&#10;1aXD32kakuy6aM/e+4D5Q9C3WuB0345ar4DbUrfwtcX3h2xvFeL7DZ3ReHkfK2COW9+9CXI7yZN7&#10;o/WabVh5zIWVZFTftbHyoTgH6ZFYesfELSNBkkjvLyFZo4TdGKNd5WMd8KDxX5Z6b8XvFELNs1y6&#10;mUeVmOaQkMU5QHJPAPapP+FyeMJmvriPVLqGS6TZJ5LfeXJO31C+lV7encnkZ+o2l+JrbxFDJc6V&#10;eR3luJTE8kfRXGCVz6jNOuLqXdh12t/er8vfh/8AHLxv4LjuLbSNevLO1Zmd4lbI3t1bB719Xfsz&#10;/tNS/Epb7Q/E95brqkGGtbziMTqASxfoM8V1QrQm+XbzMnFn0cs0jNt8yiud8beMtL+H/hubxBrd&#10;0trYwsF3R4JYnooGeTRXTaK+0jM/LeTw/PJD5kc0LKy/Iu0g59DzWHHr134SaT7Tb7fm+6rfe/Ws&#10;e68QXtu2wTNdL3Zcj/CpL77Z4is1SJW3L/e5NfGcjn8TNTurfxtBqmkx3NtdNDMcZgkbtVebWk1K&#10;1aO5Ztq/3etcnoNnPb28huLqONkXbsZef51TtfEUekzSCVlZT0dulZrDq/ugXL7Uv7N2mKSRY3+Y&#10;MzfpVW88QWd8scbszTf3lbmsXUtWjaaR/wDj6hkb5VXotYrRztqTAWu1W+bY1dsKNh2Ok1LVjpfz&#10;x3DLJjiJuT+eaqw+IvMhjMe6OZWOVb3qTT7G01RWieNo5lXaKhuNH/sdvMeTd6qy5/kK15YJiOg0&#10;WSK6k/fszbF+8vHWqusWMtxdYs90kP8AeZs/jWXp+oPeRyQWqxyKvzfNxtq5p+i63fWMiWcM1wvP&#10;+rX5F/GocXfcuxh6lb3FrM3m7Zox/tVc0Wae+jwFVYf7277tZtvp+p3jXFubVlaH77M3C/jUljcC&#10;3h8iSRY/93+uK6prT3SDso9NSzjUSzRxwv8Ax9aksbWVppI9ytat83mScdPSsPS9WNi3lj/SN33O&#10;4X2ArQXUrjS5lNxDIrP83lyLjj2rhlCY78p3Gi6xp2kq0qNDJMq7dsi7hWD4o8RajcRq8EMkMZb/&#10;AFkf3Khkk0fVvs7llt1jX544eS/1rWXVrBY/sm5vsrL8qTf4VycqTvZlc5k2OrJCqp5jSSHruq5/&#10;wlFxYzMnkr5JwpZeenrWbcR3CqqWVvDIu7/lpwaasyWszC7khaZv+WCtzVOCl7xK941ta162khhK&#10;SK0nXdGtSaT4gTzIy8m1X/vdWrL1D7BDYsY/LWQ9FjXlfr0rn4dLvW2yJdQ7fvbWbB/Cl7CEzTY9&#10;GXxlewswiVfJX5Qytn8xXRaT4gu5LFnnaOSTbmNlkIK/hivMdBU2fHmLM27d83/667DT7e3mmaSC&#10;SP7VsOfmFcVfDKC2+aHc6aOaz1RWOpwyTTIhXcrMR074NfNOpeIbjSdWvDbxyRwiY/u7hm3Y/Gvp&#10;LRdBnumj8pY4ZnbjdcRojfqa4X4jfBHxZ4g1Rpza6TCv95dQUbvc5Ar28qlWjpJu3mRyxObuNaGr&#10;Xmnzos0MclpG3yzN1wR6+1aUlul54X1ZI1bcmx/mkJPAOe9dBo/wP8SW+l6O7XGgzMkOx1/tq1Ru&#10;CfVwa2NH+E/iNY76OT+yVWaEqP8AibQuFOD/AHGavq4Suc0jzG3uo47eFhuVuPutjbXaNpMV42oX&#10;D7vMEKOG3HPf3qRfgzrtvaxvcNo7SKu35dQH/wATXcaf8OdZVreKPVtBhaa02bP7SgyxDHjlhVLc&#10;yre7E8ls7e2uvtURh3bbcsWbrwQasaXqQWxtRGsm1U/56ctiu0tfhTr9rrEkE9xoPlurKW/tSEnn&#10;/dY1Tt/hjrulw+Wf7Fk2Mf8AV6ovrn+7WTvGe5vFXitTg/iVJHe+EdPnbzo2S62HdIR1DemPSvOY&#10;/tmmrHPbXzbnbiLzDhvxr3zWvhf4h8YeB7yKKTR4bgXaPCs2tQR7gAwPLuPWuB/4UL4rt5IT9n0O&#10;Ty8fd8QWbhj/AMBkJo5mjXpsVde1i/XUoZJLiaFXtY38tZmxnJHrVGx1a5k1izk86RV81F/1x9fc&#10;16hrHwT8S31npt29npvmfZjEVj1SM9GPtzWPH8C/FcdxaymzsVWJw3/IUhTv/tMKv4kZnI3WuXun&#10;6hcAXVwqiV1+WYr3PoavWPijU5LO8EGqalHI8JYf6U3b8a2vEnwR8Z2/iC+Q6PazQvKZUe31izPU&#10;5/56k1Y0H4M+MPtyh/D7LG6ldy3kT7eP9kmhaKw4x1PIf+E81prVQNa1JpD/AM9LhiPfqTXXaL4g&#10;1CHwTdXk+oXU0fmhNu7I5NV5f2cfiAgkb/hGbry0/u4x/Suk8L/C3xlJ4D162/sPasL7fKkkUPvU&#10;89WHpWEdx1I6HK3HxS1CO32QapqDY+Xb5zDbjtwa7r4b+KtT8ReJNFMl5N5M6mLymkBDGvMYvhD4&#10;1vk+0W/hu6mhcceThu3sxNeofC/4a+MNB1Dwzc3nhnUreGG7/eStbthEJ6k4wB71XM7lckTibjxF&#10;4ntb6SCPVl2wv5X+pjDMAfZax9S+JniOG8mtZdS3RxOQNyg967bxF4D1+PXtQMOh30lu1w2yTyTh&#10;hnqD0rz/AMUeBddtdcuidFvljdzjdCe9auVtiYxu9Ub2j/Eq7sfMuZobW+ZF3fvIyD+hq1Z/FCwu&#10;rxZZ7drXd1VVDj9ADXH2PhvW447qF9Fvtphk/wCXduuOOgrNk0LUEVR/Zt4uP+ndv/iay5xeyR9D&#10;fCnXtO1q81K3trqOS4uLQsINpQ4UnnnFczDM0N9CTDtxL9Rwfqazf2ebeS3+I1qk9vJGsmnzRHzF&#10;I55rgF1C603xXcRxXUkMYuHx83ufXij2liZUrqyZ9N/GhY1hs5HVfvjPzeqmvA/Flw/9tafBbrN8&#10;rh9sbcZyO/4V9QftUaDb+F/h3ouv29uszXLW/mLIxIYGNjkc5zXzHD4w0tpoyJGsZtytukXePzAz&#10;Ws5cy5kZwg4B8QGnj8UeR51xHCViY+XyFJArqrdjJpesafFuuPOshvlbAGQT6kc1yvjTVr2+1aa7&#10;0u6W+tWSP97bqDtIUZBH3h+VdV8ObifUrO+T7R/pUtq6j5ccjPWiBctka3wZmjXVNNIuGkkVGG2R&#10;cFak+L1wP+EmjkC/KsW0t+Of61k/D3VINP8AF2i25bzJnfa67e5HJqb4wZj15Sm7c+VPy+gHGK0S&#10;5kzlb/eI5GbF5tjj/wBY3y/e9zWfqklxosbBLOTcerSKcdDWX4q1DdJJbQ/K0TDzHX1yePwqOx1z&#10;Ubebfb31wuwI21mDhcg9myK4tj0IQNTR/E1xq2sWIuI13Rqyqy/SuujvPu596810m6eTVFlPzSM5&#10;bcq43Hv0rqlvpNzfjXLUWp1+R32g619nsbrHyxq8bf733uKvXHiyNla0SPbcbd7buev0Oa4Oz1Ax&#10;6XqDoy/I0X+s6fxVlrqEd0rSCOSO4T7skbcZ+nWvPnhlN3Zg3qeraX4iNrbqgkWaFV+Vm6t70XWr&#10;JcKyT2/7l2DlmbjPt6V5ra6obVcpIzKy/d67v8KtQ61PayRk/wCsl+bbtz/jXG8NyO8Sbs9Eh1TS&#10;7OZbZY/M2Ludmy4x256Vsabrj/bIYzDDDGzj/VqMYPevFdY8VXMMy/N5bH/WJtxt9M1c0fxlLI0Y&#10;lZlj+6WVj83vROjUte5NubyPRNW8XXFrdXQtJo9NmkZrc7rUE3QPZ8ryKsf8JRqNw0gvI45pgiYa&#10;4VRNgcYIHC9ea53/AITYSWradd+ZJb7h8zchu4P1rD1yQaXos17A0l1D5wieWTh2jK5wfUVNPnfu&#10;O6uZWeup6NpN1pbao323zpLcNtkgt+TBuyMjJAK9wax76OBtUvE063k27xFC0jDLAdsn+Vcz4L8c&#10;RL9ohjjZlZCwWZR8hPYPk8VkxrcNb3Uc9xGylw4ZZOUPUZxXXBTXuS6HRD4TsLXXItPupoHjX7u5&#10;I9vK5OCfrUd5qVszMIvmVvmO7+HHsK4+31I2cnmxqtxGmWeSRv51qQtNeLb3MG3dN8qevPb6VryW&#10;1NomhJcW8asXmkk4DbmwAo9MCr2j6wlxY3Ee6FmRuZWyN3pxWTq1jJMqxxqsfkffXg7ueue5rN+y&#10;/wBn3Ucrx/aN2G2rlaNJIZtbf9IknFrD50bbt3mEJ/vYP6VHHqws9ybmWS4ViNzZCZ96uMz3Xz/u&#10;2tzlvN8skr6DNRzaTHcQqkcbNMMKVjYZU9W470X7huNt7r7VH5cqxzbUVpNyn5Twc+9aVrrlhD4X&#10;ksorNY9SsEKieNeZ4zyzAgdj2qPT7O5vPJeO3mWS3f8A1UkODLCe/vVXWtLFnNcRSR+S0rGaOXnD&#10;HgGM9vpVRjY090o6DZxXUbXn+kXWzGxGwBnsM8cc1pNoZuLNvNjjs7jduKq2EYHjGB/OseG1/se8&#10;024juFWFEOGZge/Jx7Z71sSatLfXH2awt5LpipZ59vyKP75PTvUtXJ6lq6WfQ9LWCO13bsM6SSZH&#10;B+8OnTrRDqxmuFgs41m8pg2+POe5YH6E4rWt7GKS8xrOsNcWdsqsLSGMAOzcICT1xXpnwd8GwR+K&#10;riS8t4ZLWVSqRNHhV3D/AAPX1qVSU2kF7Hm9xY6jdW91O+n3EdrbMIppfJO/n1I6CqbeF9R/4Syx&#10;uBp955f2cuJfJb5iQe9fXnhXwPH4Z1jWr2O8kuI9Tl3yWs3Ma8ADA/CuyhkdVUBmVQvCr/DXdRoq&#10;muYylK58H/ELTQ3wvtZbeG6ZXit2EbQsH/1nIOR1GK8dm0+W1+S4haFk/haMj3r9WuJPvru/3uah&#10;uND0u+XFxptnN/10hU/0rpMkuU+I/D+ixzaLp5C/N5K/N/e4ryv49aX9n1bTxH82bcN+rV+k03g/&#10;Qpl2Po9my/d2+SB/KuZ1z4M+APEE0MmqeE9NvJIk2I0it8oyT03Y71BR+Ysm/wAvyhujjEQY/N94&#10;gV6B+zrpI1L4maeD/q47eaX8gB/WvuxfgL8NFb/kS9J/u/6n/GtbR/hX4K8P3n2nS/DNjY3Wwxeb&#10;DHg7TjI/Sr5gPmHwXp8U1nwvWHdu+kpFfRHw5tUt/DMIRerviumt/AvhyzVRBodnGu3b8sfbOa6D&#10;SdDsIbdoY7WOOMNwqriiQHyr+1heR2tjoqS7o1d5GEirnoBxXongPEngnQSO9lC3/joNZ/x48Bp4&#10;w1bTbIXC2sdrNJKPMUuG4xgjI9a3PDtqml6HY2e7d9mhSHcvRtoxmvl84nBqMFutWe1l6lq3sdR4&#10;f+a+Z/RD+teU/tON5mpeHUb5f3Urf+PV6t4ZZJNQx/sGvLf2nNNv7zUPDctnatdLFb3G+ONgDncM&#10;df8AgVeRl8msRE7sVpTZzfw71y58Mw/2xZN5d9YJczQ7lyu9YjjIPUV6RY/FaLx54Z1i51TwvHY6&#10;slq6jV7f5EfJ5Dj3r55h+JH/AAh+pabb3dr/AKLepKk8TffQthSfwy1fRmraPHb/AAz1A2jL5cqx&#10;MGX0aRa+/hK6Pmp7mTpvw7u/HUOl6hp9xatdadM2dPkkAmlBxlkBxnpWp8TLq58N3k0qR/Z7i2tI&#10;FKsvK5IyP1rk5vCcniTVNFuo7ia3aFZFEluxQ/ez1FdN448TXvhPxNdX8FjDrkiWFvbm11DLxyhm&#10;AbJ65wODU8tnzE9C1a6tJrmj2eoSrHG1xbwvtj+X/low/pVi4U/6QBu2hrlR/wCO81g65J/bGueE&#10;XttLXQY0VHfT/tW8IMtwM4JGTmrTaw7eLNQ04tGtvBbyTb+c5ZsHrVGI7UIYmvpi6rDI+VLK2D1y&#10;P51x/iyztLeG4nu911GvzQTrJ86n+7jvVrxxq1trHgm+1G2uvLhZSwl3DdgNj+leH3XjSXWmXHzb&#10;cKkm7+deDmdF1KkWdtCooQcX1Oq17UtI1LSbU2lu1ndRM6XDtzvz0OOgx0rL0+O0juLd/tTQ/MFk&#10;lk4j/HAP6Vh6heXayRpBJHJJI33ff/8AVTrPWBcXH2e4j8xYmPtuHSuNwbRkeieJvBsF5osl/wCF&#10;rxdLhtreT7beTMI0vd2P3MWFBLEbvk79zUPjC6k8K6bMml6pa30iWUaRtcMoeBwR8scePvAbt+eh&#10;ZsHNef32l3EcKvJqky+TLut/lICA+hyOfesfWJhql1+8aaa6DbXufMZ5Hz6liRx+FevRqxUPMlq5&#10;NrWsahrlq0s9u32jzWmkvF3b5dxBUHLYwPmx/vUbrS4VhcSeYuwLCvdf6Vl32uT2PlpGu6GH5CvJ&#10;H41XuNSuZrXzILdY41b7yr69qPemVE3tPs7iFmjtpI/vbnbdncP8avWN4LORTtb52P6Vz9jqW6FU&#10;fy1V148tfT1rSaSK8WMxt935Du65rOce5TNS4sxqS7zJ5MjZaNo+OT6+1Y8k174fmjHmfN97dG3b&#10;6itKbzI/kKs3y/e3cVzetNJuXMm3LfPHJ1UewFaQuzLc9GvPHGp6x4f0/Try+ur7T0m+0JbTMSPM&#10;IAJ5+lFc34d157G1jtpG86FFz/q8jB4yKKynJ3Hyo5nTfFkUln5k8KrGi8O0eay7zxB5Nwr2c22G&#10;VuV7Vj/YxZzLjcyu3O3pzWo2gwTK2+4WOMdEXg5/EGp9nCJBTutYea+WN7j5fvD61M1np2sRrGZt&#10;rI24qzGrEfgvbbrdvdRxt2iZclvfOaydW8K3lruliVplbqy1cXB6JkDo9Qj0HdGI47i33bfm6V02&#10;m6pb300ckdrH93n5snFcfDY3n2f7NI3324WTg1qWOn3ml/unVvLX5jL02+1VOFluBtXGhvdX3n2i&#10;xwxv1iWQZ/nWLfapfr52nxL/AKOzcySYJXFTahJ/airOl0tituvG1ipfH51j6PDd61dSJZLJI3dm&#10;zj+tZwgl7z1A0ND0v7RJJFPNb28O3aJJOregr1bwDeXej6S1hHbtJHExfaq/fB9DXM6D8N5/sf8A&#10;akkzXFur7TFHw2R19q67XI0sdHtbjTrqazmC820ijLfkeK4q9XnfLAvm0Jta8I6Va7rnUY2s2usY&#10;WFjluO9YOsfA+C4sbW40i6hj85hvWZj8ufzqrqXiwXFvbpd+Y38UkUikunqQcYrptJ1oatDi3Zvk&#10;X70ikcfiK5f39PW5n9or+H/hD/wiN813f3lneKqBo2jY4z6dO1HiDQ4vEiySahdSRyL/AKv+FF9q&#10;r3GqPeXnlae0kjBfnVuNx9DmpmsT8s9zMyr/ABxKuRS5qrd7lSOL1TQX8Kxwnbb3nnZ/1LEunv1r&#10;Fs5Lma+b5WZn6blPT2r1xVtLOG1uUjjmbdxIzD5RjvVHUte0i3aHyo45l3BQ8eMKa3+sv4ZIn7Jw&#10;txNqFrdRySLtj2/I3+NbGn3VnqVqz3MLNMvSVf4T+VXPFmljUIbcWbSW/wA26SSZT5eD7gHFc7qV&#10;ve+G+TDDNav8qz27cVfuTKjsazWdhdQzB5JGkC8txj+VY99a+dYqkTKuzp8v3sVkx6o8N0wSP/WN&#10;t+atixmimaNC0cMifN8zbqrkcAj5lPw/a3F1fLFJ97ujNg11lxY2Wm3SyQTN5i9fMqHVLG2urVWt&#10;13SN/rHXAP4VXW3ufsMMskkfl7to/eAlfqKhyb2NXsYPxC0eeS1t72OaZo/NDPByUbkdMVyXijTn&#10;t9ZjmktZre3kt428zaQM4/Kve9DuovOt7e9ht5IfvDzP4T6ivQrrwXo3iTSVXXLzS2s0XcP3nlhP&#10;rXRRxzo+5KNyowvA+U9N1KK10HTZ55G2xPJEWZj/AHuK6zwfeWeoahN5StceahUbVz2r0xvg74Sk&#10;tZLSHxF4XaFZfNRZNUj3sCfTfW54V+Hdl4Vulks/FHh2ztXcO6298O3Q/Lmvb9pO3NBGV4nzTp+t&#10;Itu0UmlzL5f8UMJI54/CvVvA/kXk2nx7Wjm+zy5SSMo6kEY4IHrXYap8OYGvJrifxl4XuFdfvLdS&#10;DcAcgH92aj/4RHSv7Ptbs+MvD8eoBmUMt0wfY2PVRW9Ks73mjCtFSVkec6pbiz8afvI42jL/AMXI&#10;5rxnxFaSQ69fRpD8v2mRRtXg4Y9K+prfwLoUl4slz4w8NyMW3Fm1Bc/qwqTUvhb4eW+mntvF3hvy&#10;fOM0C/bgdjsckjGaK1bnldIuj7kLM+afD/mXHh3XoF3fIsUqKrfdwTmsdYxIuX+b+Ibs19VaL8I9&#10;Cs11CVPEHhu3+0Q7DL9okw2Tz0Q1iyfB/Q/LWOXXvC7bF2iT7Y3T8VFZc8v5TRyueD6pbxTeEdHf&#10;5VaNpk3f8Cz/AFrHt7e5hWFhHJD5rbo5PuBse5wK+nI/hH4UutDt7ebxB4ZaSKZ22f2goPOPUiiH&#10;4H+Epo28vXvC6+X/AAtqUZ2/kTV877Di0tz5/wDG15Ja682+STbLCr7VkPyk596q+E5JG8TaS0kk&#10;kkL3SL+8bIPIr6I174J6BqV5bvH4g8JzbIgm3+0G9T6J71TtfgXpFnfW8n9seGVWGZG3LqTfLyPU&#10;Cp9o+wc6PnC68/T9WuIxJJCyylS24r3r0f4ayXOqeG/Ekf264WRYt4ZZm9+etejar8CvD8upSSrr&#10;3hmZWfcWbVo17/7TCrmh/DHStFuNSgsfE3hu1863KOjapCUbcOMEMfWqhNJ6oipqtD5t/trUI3aL&#10;+0rpfm27Y5mA/nXVeD9Wv1k0GX7ZM3laxEp3SE8E59fat7WPgdcXl/JLp+teH44V+Qq2pDJb1+70&#10;rQ0P4K6na6Pg61oMlxHfQ3CRrqA6Lu3dQPVarWTNY7HL/GDVtV0n4ma9b2uoX1vGJgQsczL1UHsR&#10;WX4m8ZeIbW+j8rxBqiq8KN8t5Kvr/tV698RvhO/ir4pTTy61o+j6bc+Ws15dXkSPFhQCxjLBiOOw&#10;rttS/YJuNe0+z1DSviBo+pWrw4huYVkeGfBPR1BFXZsLnzfovjjxA90qyeI9Qk3QyAo1078+WcdS&#10;az18fa+rbP7Yul9fmz/Svp+z/wCCf2pWFw1xH42sZJEV9qtYuMkqRg/Px1rwzxN+zj448H6pJb6l&#10;pax/OfLl8wbJx6oe4o5WuhLcVrc2Pgb4o1TUPiBo8dzqE1xDIsyOjNw2FYjt7Vx3izxTq9v4x1K2&#10;+2NtjuJF27R0613Pwp8A654b8baHcXdrHGqTyb9syllRo37A5rl/HXgXVpvH+rXEdqrW73DsGa4j&#10;HBHoWBqJaoqNrn2d+1csl5+yn4Z1iHar/Z7SXcyg9YyDwa+A7zXryPyXZbOTKD/WWsZ6j/dr9GPi&#10;5o8mvfsP+H4jH5lxFpMOVVh1XPfpX5433gfW5Ft/I024mVkwPLXPP4U9eRFFa08RzpDcOlvYqww2&#10;5bVF7+wFd78L/Gd3d3Wpb7W1ka10+a4TbHg5RC2PocVxUPgbX4ba7Emj30eUGN0J55HtXXfBjw5q&#10;Vn4pvI7vTZlhm0y9ibzIyOtvJj9aE2iZ2ZN8ONas/E3xM0ERWv2W9mvVVIuWRixwADkYH4V3vxyt&#10;x4b1iOS9t2jui+5LZW2l88GvLPhPouo6T8VPC9y1jcLHFqtuxbbwo81a97/be8N3l5488IyWdjcX&#10;DPbsrtDGXH3h6A+taRqPVHM6KnNTufO8d94MuI7gzWOsQs3JeOaN+/8AtYrQWz8E3H7y21LWrHKL&#10;8k1jE4AGRnKyZNcu3hXVbe3uA2l3jLj7/wBnkA6/7tSWun3kfl77W4jxb/xRnsfpWVzrI7VYLfUJ&#10;PIm86MSnY7LgsPWt7zgzYP3S3NYbaTdabeQvc27QrcfvYWZcB49xGR+Tf981amvBJIxXtWEveOg1&#10;rhUXRdUw27b5TfkTWLa3hjZXK7W7ba0LO68zSdYBX/liG/I1l2t5FbrmRfmPRezVLOWejOos7FY/&#10;9Iv93lthtsLAFj0qjqmqJDceXYTSLCOTFJ1X8e9c7NqklxJIf4fuj6VoaXrE6tskjhZV/iZf0rLk&#10;IDVLqS4t1kO5W7t97cKq2+ofLwy/7verEmoW32iYy/3t2zt9KtXk1vqFj8ixx+T12rhsCj1QR0NC&#10;GR9WWMSTfZYx1k689uh9qk8eS2djp/2bTry41CxJt3EtxH5bZeJ9wxk8AhsGsO1uoP7PmSSZVjZe&#10;GVc7DmvSvD/wVvfGHhm3vRcW9jpt5NBKbu6YYgjRTGxOPdulZwh795fI1TVmra9zyGHVHbbHAqxx&#10;qvLdD711HhXVvMuI/M23EkrFDB147e9ei/ED9j7XvAslqzaxp91Yz4aS63GNbcZGWkBGQoz1rmdU&#10;+CNzpd5HL4Q1618ZRpxcfY45IJoCP78cmDtP8L9DWtSMdbuwKm2roXTbzd9qf7DHC33DJIuFwD2r&#10;QXVvsdxHOkassf8AzzU7F/8Ar1m3XgvxXJa+Vd6PqHmbh5bLH91Pw4rNtbPVbi6j0yCGa4unfaIt&#10;vPTnjpXLCKfUItHeQ33+jw3nmK32ljvZW+7+PX8KqyXUF1JJBHHuVEK/e+9g9a5HdJpf7qSNofnO&#10;fMU/6wcEDjg1qeG7W4upJLSVZoY3bnzPv4I4NV7OxVzWmuorzSZI4mWHZKNi7j064H407w3apcal&#10;5UayQwspYvNhDnHbJ6Z4JpzWP+kW4gWRY5EKozL/ABhd3b2p2kyXFvrVvFcwzXk0xkiSCP8A2lPP&#10;4EZ/4DRyjOwj8TWmm+G2Seab7ZN5luW3YfDfKBnrgfLXkej2+otZ6g0s00lnZy/I7MSjEnAAPr3r&#10;0RfCN/4qjtY7ncv2lyzzx4QrGp7DnvzUd1oc+i/DW3t5d0ywaxMrrG3HBGDirj8DYnuN8Nt4eutN&#10;t9U1exVprWbyfsskgfdxnzPLBBP1OfpXeeD9Uu/FDL/Yekx6fb+bteW6j4wO+MD8qwfhb/alvJeG&#10;yhjhklfaZby1Hl7Tn+PqvArrtN+J2kR6xMl/fR2MNmhZ/wDloJzyCRtGQB1/rVQsEtyTVIdO8K65&#10;DpsEMMLMq+fdTR5M+7ndntjH4V3nhOG41TVLWOzuI7Vl+WSTdl2THbbnB9Ca8b+KXjzQfEUOm6ra&#10;tqV1ZxsUt1jtwltLIGwd5PJHbFO0v4reKPAviLS9OTSbNry4cJ58zEhQ3TgY6VpHR2GfYEMNzGqg&#10;+W2P4txy36U2TVorfVrXT3jZri53vHtyV+QAtz26968l8ZfFbxn4L8G2uv3H9gssl0LcpNHKiJkE&#10;g53+3SuJh/am8Qbo5TD4dkb+8sjD+tdEn9ki3Y+po/M/55/+PVJum/59f/HhXzPD+1xrUP39H0Wb&#10;/dvCP6Gr3/DYV2scb/8ACL2M0hy0irqWNhHQfdOc0XQWZ9AWusW9810lv+8ktZfJmVWBKyDnB9Dg&#10;qaq314Vmj/czd/4a+e4f2un09pJT4Jh/fvvka11IEsemT8nJ4qxcftcC6kwPA+pbk+80cm8fngUb&#10;7BZnvkd0d3+pm/75qZbgs3+rk/75r5/t/wBq7d5gPgfVvl+X5ZBViT9q4W8ig+AdYZj0/wBIjww9&#10;uDVcj6oXIz3zztvPlyN/urWhpNwJIZMrIu3+8pFeAw/tSbreGV/Bd1arKu5Fmvo0dhkjoVB7V6B4&#10;B+JWueNIY57Pw3HY2YfdJJcXiuWHQhAO9TeKe4+RlPx5HI3iLekbNGN+G2nvis+3kKxqPsd193n9&#10;yava9/bEniK8S5hjWH78LbsnB7HjFWLWZ2t4SWXlR92vhcympYiR9Hg1akkTeF/Mk1LKW80aqh37&#10;o8Vy/wAZGSTVNNG35vKb73uRXo3heQ/bJPmb7lcD8fJH/tjRUWNWVrd2d/7vNVli/wBoiGM/hHiN&#10;ro9pqFwtzcW8c00M0mxpFzt5967yTxNqK6bJZG8kks5kCvFJzwDnqee1c3D5dnH5flsqtmUuvIXu&#10;ffNaF0scbbI7hZlVd25VOMEZHWvvIxPmToPDvjIaP5Mcln9ojRnb5W2n5jmo/F3iiDXPEEd3aW7e&#10;TI8COk38Cqcsa52z/wBKby4pI5GKGULuA3KvUjOOlV45BJGsobzFP93pU8wGh8VPFlhpvjSzkkkX&#10;7HDar5N3b9VdgcgHtXn/AIw+IniS4+HuuahpjLHavMNJdZm3ztld7SocDqOvJrqtSsbfVLX7JLGs&#10;0LOjlWX0Oaq6l4J0rVrNrSSFreF5Q7rDIQrEDGSDkZxxnFYVHU6D0ueC+F/iFqt1pa+HpLyRtNfC&#10;+Vxt3ZPXuB3q15b27f6yNWj+Z1XmpNU8J/8ACP619v8A7Nkt4Uvvslv90CdW6NwOorcuPA+uahHN&#10;cWFmtxCn8MbDK+vGM1zT5pMILS5Rtbx5FmcfN12Nu9R2p2i30kjfZ3kXaq7Sy8Mv9ay7ixOm+XHd&#10;xyL5i708tsfdYqfpyKmkmtmjV7aPazff3cliKw5be6Rcbq0k9rdSb5t0f3UZmzuA74zxTVuNUuI8&#10;xx+T0x5nAbnnH4VmyL5lw2JGjZH3bNv/AOuptW1C7ZYzLH9nVflO5vvenHpWyWlkjUsaldfZdUt5&#10;H2tat80nl87mxjmo18SNJ5kbqsce3jsOtUbiZ2aMSN/rOjL/ABVah0cNCp8mNo927ezVcfdWoEf2&#10;wXkbDbt29NvAzVi1vru1k2OvzN0btR5dtpaxmWRZNxOF/lUzXUc21yqszMW29PyqG7gblnqn+js4&#10;+WZc/M3T8Ko6fodxqWpb7z7u3cZezeg7VHcST28MLwbmjdeVVsfy701dQe3WNDJMzdo5GPT14NTF&#10;Mg6b+zxb3VvBZbpG2Fn2xnKAegzyaKxbfxNc29uqRwtcTfOu7vyeCPp81Facgc3keY/bJLW38sMz&#10;N/e3VNol1M1wpmbzvm4WRvu/Sq9xamSNnLeT6LVGNZF3OjbWX7tLkuZ7nbW+pXaxzXJjkbZ/Ezen&#10;tWta+Kh9h3wSSRsM5XdkflivMf7au2t2ilk2r975aNP1aWGPB+6elS8OnuVKJt67r9zZXiyf6xj0&#10;Zvf6Utr4qilVRPcMzfo1YN9HJMyvJJuX+7VVreONozu2q1bqlBomx2zTWF4rRy/L/cWOuy8F+F5b&#10;GG11Dw3cSR3m4LdQXH3HQnnjntWL8D7PwxqHiBYtTkmXUA37hmXMLHPAfJ/pXpHjrXn03WG07R1s&#10;bO+CjZ5fAfPuBXmVpuM/Zw09QsbHiLxBaeG9LY28MdrI3zXDR87vUDpiubs/En/CXWczxSK0iLke&#10;YvGK5/7Le6pNnWpPJbvFJyje/amzfZ9BjmktLiOON/l2xtXDToxvq9SeU0Lyxfy1fdCskThvMX5z&#10;+XpUP/CRXEmoNcRxwtMgCfueA6DplCa5H+1Ly+WbZI3lplj8wG78a5dtQuWVng8xZkblt1d0cPOe&#10;7Kse1WviSK3umnlWOO6VR+7jUAMDW1/wk0EjR/Nb+XL8rttyV/SvB9P1x5lkjk8xpmX/AFu7IWui&#10;0HxJJYrve38yZeknBFRLDW6iOy8TahbW82Yt0cO3/VR9Oe9VdP1rzIY4ks1m2/NuZfug1i6xq0cj&#10;K9y3mK67iirjaD6Yqa1k0zUrfyLe4azuEXiPbw361LgkrWA6z/hKksVms7jbcK/Xp09OnFV9Q8Iw&#10;a1p8kdnqDKoG5FaThT6e9c/Nb2lrp8hC7pk/i3frVOz8XXfyh9sOxh/q1++KyVCe8WB0Gi+C9D2q&#10;msXEnmL8u2P50YVh3VnaaXqUllZbWVPmDyfewelTeKNctryNZY7drORF+8rEFvqOlcnHJK10ty7L&#10;NMOscjCtoU6lvf8AuL5TrLe6uY4ZIz5Mi/3vrTbfUrS6uo4J91uw6tH/ABEfWrGn61pl95MT2/kz&#10;Ou07eBWhcaXGtvMot4Wji+YbVGW/GuVzSnZ6BFHdfC/QfCniTUli8R301nYrlHl87y9oz16gV9CN&#10;8IfghebYr/4iaPNp4UeXE2oRF1PuQxNfD/8AxMLeHfErW9u78+Z/+uuf8b2sDaSpbyY7hW3fd2v/&#10;ADr0MPGlzrmV2X8J+gVr8B/2d7dlkHjSxbb0/wBOVv6GpLj4J/s53TMj+MLdlPVV1DH/ALLX5Zt1&#10;p8UzRNwqt/vDNe5yJfDoHKj9O5PgD+zRCuH8WWu3/ppqn/1hTofgn+zEsnz+KtJkx/C2sYLe/Div&#10;zLj1J1/5Ywt/2zFdF4V8VPa3i2kljZzQ3DhTujG9foe1HIgsj9IofhH+y90GveH5tv8AF/bTE/pN&#10;WbH8B/2c/lH/AAsC3mUf9P0H9I6/Pn4jaaND1jfbfKsyhttcbJNJcctt/wCArRaAWTP1Cj+Df7OF&#10;vZtbSeNLeSEtzuvI/wCkYrJ8QfC/9mDQ9LmvU1j+1pI14tbHUsyP+G0V+Z/z7q6/4X6lpeleMrG4&#10;1zd/ZuSs3XoQc9KfIioKHOufbqfdvg/wv+zRrElxBcyXnhORYt8cutakI43J6bCQM/St7/hT/wCz&#10;RdR/vfHWjybv4o9Wj/8AijXyz+0bceAn8G6aNCWSPVppRLB8rfNblT6/Va+bfJY9WqIwN63sW/3H&#10;wn6dL8Df2Y+v/CXafJ/u6gp/9kqGb4I/swKrFvFFnz1b+0MfyUV+ZbQuvAVacsJ/u1XJfuYH6Rf8&#10;KX/ZijXP/CaWMf8AF82qen1IqvcfB/8AZfm2sfHmlyN/2GI//iq+PPhX8Eh8StJuNt1Na6o/FkjM&#10;Filx1ySPdaZ4P+EGsSa1fRSWKs2muYryCaRUKHnHXGelYTnSWjbVtzeNCo9lufXl5+z7+y/fNGT4&#10;6s2+XH7vVI+n4Kaqt+zj+zJC2IPHCr83+s/tAH8v3dfNugfs0ar4lb7VcyW+n280uxPMuohwQSP4&#10;vavK/FXhGTwtr19pUjRzSW7sm6NgenuDiqg4P4WyJwcNGfbOt/Bb4LeK9SutQ8UeKFsb5WEMDLeC&#10;MSwrwkgH9a3fBOg/Dn4O6XqjeE/idHbq8Ly/Y7q8jmhdwODsLdThRkV8p/FbR0vLXwfeeWqyNpSp&#10;t6htrMK42G1RZP3aqsg/2cV2cite5zS3sfQ0n7VHjnVLpbaw1LT2uhMU8hbHfujHRt+/GKsa54o8&#10;WfFezuPDviybSWtf+esen7pIn9Y33blNcH8GdHsry31S/nj23lpMFEn91SBXplna+XqFxcBm+dtw&#10;bb97nivnMZmFeg3CErWP1bhrhbD5hh44nGK6ey/zPL7f4e6L8O/id4djgkuLrfLxK3rgjp+NYvxk&#10;0uyt/HmrCVZlmdg+1WID8D8K9E8faaZvEml6qZJFksriLC7cBgxIOfyrD/aoV2h8N3Eu3zla5hdl&#10;xlsSuRnv0rqw1SpVpc83dnyOc4CngcbUoUlaK2PrDT7HSvGn7Eum2R1D7Ppq6UYpruRh+6AznJzg&#10;Y718gyfBv4cKq7PiRpu3/r6h+X/x4175+z1cP4g/Yo8TaeZPlhtr1Nv/AAE1+fksXlySJ/cNehC/&#10;KjwJQPo2z+Afha+t2m0vxxHeQhthkt5FcKRg4yvGea3vAfwfsPDviZbyLxY15IsEyi2aT72+JlPf&#10;3zXyjs9q7j4Iny/il4fP/TZ0/ONh/WtEYuJ6dceENC8D+K9Bkk8eXl1eTX0Tx2tr+8XiVcq5D4HX&#10;vXuX7aH2KzuvCN3eeINS8PrJFKofT1L78Kp5w4r4uH+h/ECT/pjqv8pv/rV9g/8ABQO3+0eAfAd9&#10;6sf/AB6JDU/aaCK97lueA/2pAu0QfEDWtrqMfaIT0+mTVq6vLix8sL8QrhWnO2HzrEkNn1whrlfi&#10;JdLNa+G5XZftBsQ37tQHYAgLkjntWTeakrWenieRpGVx8smfxrmU27FYiHsqjhF38xurLdf2839q&#10;TLfXCv8A6yOTCMM/wbQAPfHetzVvDtxql0slppsOnrsCmK3YkNj+I5J5+lcv4iuDJrlvIW3fcb73&#10;bNdlr2l27atdOZJI2ZEceXIR1jFb3KjLQo6bpdxotvqRvbVZoTbSfe6cfSudVo9Q8yCNY1wpbazY&#10;3Y649667wjM6za1ZI0l1NJb74Ek+fp161y/i7T/7N1K6gaOONoSrJKsZQuGUHpk45NRuyWud3MXd&#10;tjYRxsrN833c7qmt9Ju7iGORJFXehmCs2PlBIP8AKpLX/SI18y6jXbjG5SOn4V0Xg2x0yPVrd9ek&#10;+2aOilDBbyYfnkY6UOUYbg4tEP8AwrHXVtdNuRaqy6l/qWkYdcZwfQ/Wtab4M+LdL+yznT/tizRe&#10;c8FqweTYOoIHevTrXXPCn9lrZ6ffaosavvjjuLdZCrDvwa77QfitZ2tusEupXXlgD/WaafmI+hNe&#10;bUxM0/dWhcIK3vHK/DP9lkat9luPElvJb6fcbLqzlt5g0yKeSswxius8D/Du38A+Jte8NvdSTaLc&#10;zFLe0uF3ttYbhz0xgr+K13Xg3xxpepX3mjVI2hiU5/0cwliR0+bIz9Kp+IPF2jf8JdJLHrSqwSPP&#10;zAjOD6DHesnVqaO50OEFsSaXoeiWeoTSyXV1JcSp5RW6mluUZT95djEriplvtO8P3Xn6ZeW8cw+U&#10;+XZhN6jsexFZevX0DatNPaSRtG8ocf8AAhk8fjVXTbH+2tehs9y+S7FpGXHyooyf04r1fiSkc2za&#10;Oo1DWitra6hbSR/Y7rK+VJ1Qjgge3oax9P1KSxuFm0y301WiX5IpI1zgnJ5PNczrGqXuqX00iRx+&#10;SG2wxKuAiDoBWLeNqe3/AI8Vk/OsJw51vYZi+LLNvEmh3H2ia1VbLxAVNpJGEfE5PI4+7k1jq1mu&#10;j+H7mLa0kW23nXd87kMRz6Diui1b7b4ks/7OvbFrFnaNhdw5zlSCPxyOtZ994f1Dw74Z+z6rDDG1&#10;vqAlEsa8tG8mcOeB/FWabS5JaFWViG1jK2+kyBV3Ga4X5un+olHJ/wCAVqaXYvZ+PrG8jmt47dNd&#10;WyMayYmnDAsox3UB2xVX7KY7XT7Rtyr9o59dplnibH1BqTRdS0e++MGhwWmmyeXc3dve273DDzEi&#10;MA2A4JGQF5966IwUru9gvYb4s0m4utNkdLpo498sKRRyYdXDHkY5571j/Du31fWvC/iDw8b6aOxs&#10;5g4WRQXYvySXxk9K6K8voo/DeoX7x+ZdRXs2xWbhgDnrjitL4N6xZXVrrxEm2SZUlMEm35uCDsIP&#10;IqV8DQnJc6OTuvD8994X1L7TJJuS1nlMSyME3LsCnH41peFdDt4/EWllIY/9L8NF3+X7xMcZzXRa&#10;xDHa6XqCPtj86yulG7jccRnAqv4XjC33hGR2Xc3hwxH5u4hUY/Spp/COp8RyOpaeP+FJ6bhdrRal&#10;cKrf9tB/jXSfETR/O8aeF5R8redbZ/ArVHUF8z4Msh/5ZarN+jA12XxIjNjcaDqA3LsuLX5tvZmU&#10;H+ddCIibn7UGn/av2c7wH/WR6hbyp+bD+tfG83h0x2sLiP5pIg33mPX154r7a/aajMfwD1jHzKt3&#10;Bv8A9zzK+G28TajDa4jmX91hR+7GcDp2rZrmZMfiHXGjlbOR93zIyqfmOeSB61N/ZMW5vvfd/vH+&#10;hr1jwT8OdC8SeCbG913xVqFjeXSGWSzt7WMIuGOz59pJ6Ka6bT/gj4TuLVpZPF2qfdL7Y1gyw+hU&#10;UWZM3qeP+G9BFxpszpGzMrfeauqtfjFrOltJaStp8e6IRSf6HncuMe9ereF/Bfw/8O2bRf8ACQax&#10;dSTNuPnWsPycdPlfFYMnwh8AySNJH448QW7SsW/d6PC/fp98ZqLTRSmup57rnxs13R7WNrO109YX&#10;bbta3zuHUd6x7b9pPxRFbtbpY6L5ed21rNs/+h16tcfAv4balGsdz488VXG35g39hwoF/wDItUm/&#10;Zx+GA/1XjjXo27eZpsI/k9dHPO1jPmXYuyfbfih8K9U8R6za2cd1Z6PIsH2W38sLnnPU85NfPtr/&#10;AGpYqv2e6vLdtu4eXIw7exr7E0+48E6H8LdQ8H23iCaaSa0NqlzNbgcnuQGNeJ+IPCc9nb7NO1KP&#10;Vl2HLW9qcJgDh/TrXLO6fY6YTS6Hma+JNZZmQ+INWVlUbv8ASmxn65r9AvBcjt4P0HezN/oMPzN1&#10;Y+WMk18IyeC7y30m41GVdscabx+7Yq3tnGAa+7PCOI/Cuhg/Kv2KFf8Ax0V8/nPs3Tjyavqelg2+&#10;Z9juvCbFryYD+5XD/HSF7rXtHjjZVk+yspVmAH+sNdFoOqRQ+IrO2+0KszMWeJW5ZSDjPtmvL/jl&#10;rlxH8QLhLhlXT7OJNjNgFdwyR0rz8qg/axZvimnBo59l3cDarL8oapGURx/O3zMNpXaf/wBVZPgH&#10;XH8VXmoJJJDttWCho8EsGzjIxiuyutNHl4/d/wDfIr7g8HlMWPT5NWkxaW/2i4hwwghXfJjpkIOe&#10;1Vbq1ezaOCRZLeaBQgjkUoU9sHmt7w/cXPg/xBJrekSLZ6o8QhM/l7/lHbByKL68udU1C4vLuZpr&#10;iZt8kjKBuJ+mKViDn1X5cqvzNUkbSbfn8ttvT61rNbjbULWqf3aLAcL4y0u41a40GOCPb5Wpec7N&#10;yNqqxOPQ1l+Nvjdd/C/XYdPg0mG8jmh83c0mxlJOCO+eleofYU2/d21i654H0DxFcLJqml295Iq7&#10;VaRTlR7dKnlHY8X+JmtDWPCdjrS262N5uETrG2R5c2JPzyzVg/DlZbjXLMDdC21pQ3XcUUnv9Oa+&#10;grr4d+HtS0/7BPpsbWYw3lbjj5RhenpVHTfhronh3WFuNPt2hje3aIx7vu7h1GelROld3I6HkPxm&#10;/wBF8RX0sEfk+WtsoZeNuVbPTHWuNs9UimhY3E26RWLK0n8XHvXsHxU+H8Wl+E77WL+8uL6YSxMU&#10;jwp9FH0rwVY45m43Rr/00apcC435S9JrEN1NGm7c27aZV+XZ2/zitSG+e4byDIqxhtqKvRsd65m3&#10;03zGaQttVHC7mb16VuLYlV/eMszD5gyttrNpWKLF1qR/tKPMK+Zv2Hv7cU6G4MPmIW8xS24ei1qa&#10;LpouocS/YZJJZki3TMS6g9xj6YJr0a18Ci3ktZ7mx0lvm27VmYRsccb8npWTnTW4HndjINQ8yOJt&#10;vy/d3YX8PetSzurSGaSS6hkulSHaEjXB3jpnHNdMvg8WfiSGSRdPmtZPmK28gKZP8I5yB7VsaT48&#10;0rwfrl5Zada6fb3DxCKb/RwHweeH5OalWm/cZB5zDb/aLhry7uJLXcu2BVXnn9aK9g/4SS8vlkEl&#10;jpesR7t5W66qO2CvI/iopOL/AJieV9j5hmvF/wBVer9GjrHuLpI2kNtIyqf71TahayWt40R3NMjb&#10;fWnaX4fu9evFt7by/M/us2P6V0RRfKZMbFVwaau5WYiugk8G38iXTDy1a2YpIu7nI9OKw2jK7oyv&#10;zVv/AIgv9kdtdm8w/doWEzMoPZfvVct8NYtHtZpH+VNvrXTWPwp8Q3mlrfwRqsLNjarfP+WKy5+Q&#10;qUTN8LyXFrfQu7R2sf3vNkXPSu+muNEmulnkmaTcvzSsuR+FSfDf9n/XfFXia1sLi3/dy/8ALVWw&#10;E+pxWt428KwfD/ULjS7jTY5poV2+YrdvrivPrOE5+Zkc/qXjbTreP7PZxt7zt86N/KsWTPi6HyrS&#10;18n1ZunFY95HBdXHmx2/kxn5ijNx/KplkeSza406ZreRF5Td97HpRCkokE0msT2NvJpk8yqsPyny&#10;1yG+prNmvvOhYwWrLDL8pkrQhtbv7C1x9lj+f/WSSdWrn4WuLqWYafuWFOqs2a6YxLsXLO4Gn28k&#10;aMrSbeVbnitLQ/EBj/5Yq0f91lGfwrFs9S+x7tnltNzv8xc1JDrEc3MsO1h/q26U5QUgOmvLg6td&#10;KLJvmLcRNwU/pVO4hubG833K9flO1h/TisXT9QeS83+Z5Mm77y9K7rw78NfEnjZYZdPtYZrd5dm+&#10;S6VBnrzuIwPeseW3uku29zNa4gkVlk2wsq87f4hUdm1sskeJGVvuiTbn8Pau88Wfs3/EPwZDJqGs&#10;eG5tP01etzGwmjYnngqSK5VdFubVYy8yxxs33mUfKampDkCLUupw/iCPUtPvJEmkma3LfJJJwGFZ&#10;dnfFZtsjNtf+Jeteqat4B8QeMtLW509bjUGhbb9khU/MB6ev4V6J8K/+Cd/xX+J2nrqP9lx+HbF1&#10;3I2qSBHYH/YzuH4iuyDUqfvLU3Xk0fPeqa09rZw29u3T5hL3ra8F+K9TuNWjt3ut0LrzG2Dur6xh&#10;/wCCUnjqTdHJ4i0OHb1aRpP/AIiuQ179jOy+DurRv4g+IGm/al6W1qrO7fmoqV7Jr30axozlsfOf&#10;iTxVerrjLJJ+5if/AFS8Vi+JtZ/t26W4VWjVUwV969e8WfDv4fSalI03jqS3un+UK1mWRT7kHpXL&#10;2H7P/i3xVqkNn4Q09vF0cjbY7vS1Zo29iWAwa0iqcPIPYySvueYxxmTgLTWj2tg19VaD/wAE1fjx&#10;qUcc/wDwjNvZq/Rbq6VD+gNXdU/4JkfGTSbSS+1JvDun2qdZLjUiNv8A45XTdS2Zznyrp2k3mqMw&#10;tbaa52DLeWu7A/Cn2Obe+tyVbckq5/2ea+hvD/7KvxA8F65b3dvqGj3ihwJl0/UN5dO4wUFcDr3w&#10;x1u4+IF1pUWl6g2rPcBo7GO3Jd+AcjFZym4uzRfu231IfjFGkn9mzp8ytEmfxFeewqkm4L/D1r60&#10;1L9jX4weOtLsc+D7rS1hVf3l42wtgehFc/dfsM/EPw/ZzXl7HY2dun+skmmX5R+NVGdyYyPm1oQv&#10;NH2f5chd1eiap8K7mzvJrRNS0+Zofv7bqPC5+pxVW3+H6KuH17SY22/6v+0If/iqp/iHXQr/ABA1&#10;qfWm8OpJDHD9l0+JAy5y4wBz/wB81ysdmeu2vaNL/Z38S+PriG20b7LeXVnaBpG+0RptUk4bJYDH&#10;NaFj+x/431LXo9HtJLG41B4jNthmDoqA4OZFyufbOamM00VCMnpY8Fa3DNkUfZwrYO5f519Ba9+x&#10;f8QPDsMZeG1uG3bvKtZt5/8Aif1qrpf7Jfj2+vIzd6Stvbt/F9qgyvHHG/NROpCHU1VGctLEfwLb&#10;UPO8P6hIvnaHYSyJc7mJSDdtw0gzjHvW18Rprfxh8WvL0PS7PVLN9qTSrYxzl5Oejup9Vra8G+BZ&#10;PhLpviLwv4ttdQsbjWItsLW8gcbMDAcKp6/Wuim1qH4c2PhvQPDWj3lxJcWoluLu3UJNEwkY8lkI&#10;II29MVhySm+ejr+p6EK3JT9lU0v17GX/AMIjYXiyaU/gu40+zdQpvG8qFHI9MYwa8J+IngkeD/FV&#10;1ZCzkt7d1EsElw244Poe9fQHizxpaQ2sLzzapDdTsVe2kh8wu/b0wK8X8eeOoPFmqSSahHcW9xBC&#10;IY/tTZdk9Sevarg6l3OpCy2OSr7NJQhK7Oi+Imj28fwt+H+ppqlrNcSpLDJaLnzEwzcvXl83+s/e&#10;/L6MvSu01a6g/wCFR+HTcTblS4kiEnPUljXO+H7Wz1jWrOyluF8maUJ6f5NdPtVFa9DjhSdaSiur&#10;sg8P+JNY8M6g0Ol3y2P2p1852UEMOOec9q9A1L4mah4L8dQul0uvaGFjmms2ZSsvB+XIGR+FWNW+&#10;Eeh29nNIjX25F2jdIBtPb1rwu4t92oXETXjR4lKKqr3HfqK8am6WLm2um9z7HE0M3yLCeynJqMtY&#10;2e3f7z3j4gfG7R/E1jb2Gn+D49JuL64hl+2famkdE3fd5J45rmf2no0h8XW4G5meHefTJxzivONZ&#10;jkt5tH8y6k8xMK+5cHhx9elfTv7SHwpi8YWPhPXBrFnbxvb7H8mH7+QCGO5hjo31r0uSMdFofLyq&#10;Vq3v1ZOTfVnUfsazfbv2afG1l/tXK/8AfURNfB94u28mT+65X9TX1p8L/itpX7Pfwt1S0tIbrxIu&#10;s3U1vu4g8p1UKTjcTj5uD3r5xhk0+G+a7kjkk35favAUk560c3IrDKdn4Vea3hm+1Kys3+rVTvru&#10;vh/4L/4R/wAV+H9Wluttul1uddvOOn51jx+Mvs90s8Nuq7VHp2qPUvGn268kuG8yNmbdtjYAL9Kz&#10;56jI5V3LHjjwVcWPiy+1C2ZrqOfUJpkEf8Efmkgmvqz9tZhqH7OvgG/+980Hzf70Cg/yr5Ft/GCw&#10;q0e26mU/wsw2fkRXo3ij9p698WeCdD8M3vh2xWz0vZsuGYTF9o2jKOpX8hWkOfmvIjlg+p5n4y+b&#10;T/C86sq79KCbmY9VmkrNu7x7prWMeZJ5WGCr83T8q7jx1qlv4m0XwzfvpsKs0MsCRQx7AoWU9lAH&#10;f0rmbPw7q+pSKLbS22t/Ft2VMnCK952M5W7mTrUc9xcLIIZO38Ndtqm9rq3cLuaS1hY/98gf0qSz&#10;+GOpyW6m7uFhVm5VWya7y18Owafb28Yt1kZIhF5jZzx0rhqY2lT+B3MnWgjl/C/ge8t5ptYnaP7P&#10;MjWiRLIfMV2BAbgcCty38C2V1cfaNRuI5piu0y/MQwHrlc1sfZdu3K/c6L2/rViO1e4b91IrN/d2&#10;159TGzqfBoT7f+Qpt4F0ORcD7P8A8Bj/APrCoZvCvhHw3p95qGtbZrOKGQRxQ/eeYj5FJxxnFdFb&#10;+FdVvlXyrWSRv904/OtrUPgDf+KfDc1ve61pulrIyMYpJMvgHvjv2rKjVqSqLm26hCdRs890f4d6&#10;Nq1vb3FpNCsk0QlSJckrxnHArvNF/Z//ALNt11HV/FEek2LqG8rzCSwPPfpXUNeaZ8ObP+y/DcMc&#10;lxHEIjcx/NzjB561y+oalrOvahax6hfXF5eFB5ds3BVPUA4VR7mrnUcZWjeTN9YvuzU1zxJcrYrp&#10;Gh6l/oaoUe6aGNNsfTAJXI+vU1T0/wAG3dnDGbyO3upGUMEuI8OoA+Un0+n51vaboMekxrPJ5N1q&#10;Ctx5fMcHpjI/eMP7x4HYVekWeb92n7yTd87defxr0MPQqS9+p9xpzNb7mPb2L/MTDGzfe/HtXTWc&#10;c/hXQ5rx4411DVEMUC/3Iv4pPx7VVuLP7HYtH/Eev41tTRnxl4Xjkj+bVNKi2PH/AH4scfoGP/fV&#10;ehLRaExONW8uIVxthZl/iVacurXkfSONqjj81lz93d/dobz1/iqNiyRvElzG2Tawthtw+tQ+OPEG&#10;o+NvCrad/Z+n28YdGMqx/vmVewcHpmq9x5/95aqtcXFuu8TeXty3y/y+nrWdWPPHzKg+jNL4xZXx&#10;do88bRsr29sp7FiswyPr81cD4b08x/E7wjKV2sliPlXrmNZE/wDZa1tY0WK82yW1xceWWRjJJzsO&#10;QxH0zWx4b0mNfGHhm8fdH5zXUMckKgjkuykCuSjP92oS3Rpu+U4VWudS8C6sIl8yN3mlmVuAvp+N&#10;Y/whke48daKo2/LpsqlV6NgL/jXYNbyt4T1zT4GWORLu4Z/M+QuhHBHr9K5/4M6fLoviq1e/jaGa&#10;20+4eTb99RlQM10xkZuOqO4+K2LPSdPMitHvllUfLyvyjPPSvH9F8UPqF9cPLdMscOETbwe/Q9q9&#10;o+P1qdPmsYI90irMXMnUtvXp7dK+Z7XeusalGjSSKjH5WyB/9euSEOacrkVf4h22ofEL7PDcWRsW&#10;axf5ni8wke5+tWNW+PWqa1bw21/axtGjR7F6bSpBXnH+zxXmt9I1rqGXWTy+3T5iB6VDJiRVz3X5&#10;Nvtz0/SumMEieY+ltS+Ml78ZPgz4s0i701bOa0mtmN1G28MDJjlAc5+lfOcnhP8A0eSQXTbd3/Pu&#10;3zds81veEdYuNH0O+Fttka5aPzlZm+Xb06YFVdW1iWzjkSRejc+S3yMTnnHJxz0rpjVadkibnrnh&#10;XR7iHwbpYFvcTRi3RhI0Z+YetXryxnbT2SWOTaXjUNtP94cdK7D4a+JrPT/AMMl3C001xpSRW7N0&#10;STPXGeOOlTaTrl59utY/tUnl+avy7jtxwPpXdZuKIcjw3UPhro0d1cSPa3CrvY7ls2wxBPdpRVO4&#10;8G2U2j6WghvFWJZFH7vG7LZ5+avr6OMNeKjxq0O/dtbnaa1m0+0khjE9vGzdv3dZckivbLqj4h/4&#10;VrFJ8/8AZ+oSL/1xJH/oYqxY/DdLW+s5IdJ1RmWVfuw8Yz3+cn9K+3rdYoWUR+Wqr/DtrPt1kh1a&#10;P958rtuoUGTGoj5Jt/ANzNdSPB4ZupJN5ys1qvy5PoUNdFpfw18Q6fZ3X9n6DJHJNdmV4m6NkDjh&#10;gAOK+nrht19Nna3T+tHmfNuqfZ85bnc+aZvhz8QJpmj/ALHtVtThniVYgZfbec4rqpvBvxE1RrUR&#10;Nb6fDa/L8s0KbB2xhG/Svamb5qcrFVYDv0rnlhYTJjOUDP8ADtre6e2l3N/dLNNCm24nVvnfjqOB&#10;3NeL/tCaleWPii8iMnmLd2Ruknm5dUDbAMcV7pNNJHYybF3Kqn5q8j+OHw71zx94ktbzSI1ZV037&#10;IWaQJscyBz1I4xSjg6dF88TZV5z0ZzP7PdwLrVPECFd2xbde+3oTnmvYrhd38O2vP/Cvhd/g/pt9&#10;f+IJNv2x40Vbf94cqvA4qx/wtb+1Li3t9H8N315JcN5UbTSLCm4nA9eK64tIGmzqJlCt97bUe0Ku&#10;8sqx/wDPRmwP1rk47j4h69I32DRbGzUSmI7VMxyAc8sQD07V3ng34F3OvQw6p41vpL6Z4h/ocbYj&#10;i56YGAKHVSD2bOX1Txt4d0dvLu9Ys4ZO8e4uV/BQTWPJ8UNCZo47b7dfTO20Lb2bEMT7nFe1aT8F&#10;fAmkrdXL2Nuy/f8A9Ib0PHU89Kp6l4++H3hG4higms1kldZTHYwh3YIrY5Axn2rB1yvZnl9r4q1G&#10;ZWnPhXVvsKsU8/y8HeBnGDjHHvVq3h8b61Ctzp3hVY4WXcGvJiN3OOgU1c8VftaW7R3Ftonh1uXK&#10;o95J8nTGSF6H2JryvWvj1431iPyv7WbT7eJdvkWaiMfn1qlUk0NUz0LR/t+sQ30t54m0nQ4baZon&#10;dowFwoycF2JJzuHT+7XM+NNYgt7zQYtC1648RXEspS4l8kRxqGI2AcA/WvNbe8lkhkt7lW8uSXzT&#10;LJklSe+TW1p+g3EPlyRzNJJ93dDhx7fjXNKqkrNhyK2h6F8Ro9W0nw/DHe2cM1vMob93kjKnO18j&#10;rXl7eD9L1iPzRp8lr/F5iyDr6YPavQNJsfE8d1Imo3UmoWJ/1kUi4Vhj0I61aXwTZ3U3mxW95Hub&#10;aUjmwPXJ44rknWl9kFB2PD9Q8H2G6SIKyyL03fw8cVy9vZ3Ol3Fwj7oZtnHmchq921qO20++WK3h&#10;+0SbvKHmMpLE+hxitjR/hvZ61CsuoQqrfe8qO1KbfYls10e25V7yKjTcnaO5866WotWmmTd5yfKN&#10;38J9a6Lwy17daPqV1e3kd0yfJDHJIfnPsM9q98m+C/g/TWke4W4kkb5ysedn04Fcv4q0XS/D9vDb&#10;aHZxxws26TqeR6k1nLERk1G25XsZL4iTw7paW/gnTbm3s2bVLtk3/bG5XnlkAxtx1/nXjfjCN7jx&#10;FfXPysrt/rN2PQDFehRyTqsb2/2i4uEmTO3LIg53EAdPrWbqn2O61bS/NhjjVt2//a684/xrWilD&#10;oY1Iu/unK6LrGoaPcNLb3jQsPlDbs98Y5oruNL8O2Gn7THb7poszb5PmLBhux6dd1Fb+0p9jJuZc&#10;/wCFG/DzxVod9qPh7xReabr1ipaTRr63/feYAWx94H9K8N23kjSSXNrtaBdk3Y5PrX6zeOvgH8OL&#10;7R47iS8h03xkqho9ZtZl+U9SCOQQehr4b+OHw38Xt46kks9DhkvJvmuLuxkU2twuMKcAnBx1rdmk&#10;GWvgf8KfCPiDwO2p6rfXkl867xbW9mXRAAcgvu/pWH8F/gj4S+J3xU8SR6jqk1j4fsmkaPs7YXK/&#10;qK7z9nvXPib8GbW+0waPp9xp98u1PtVxEPKJ69WFc3H4P8Wab4o16/uJNLtf7SUNtt9ShQZyfc0R&#10;B2fQ4nwz8LdF8UfGLVtOt9Qk/wCEbspj5Mm7lsAEZNeval4R8N2twul2niZreOF90kczCRMDrtOR&#10;+FeS6f8AB3WtJaa9PjDQ9LkZyxi/tCL5hnud1d1pel+FNPs2uNc1rRbyR+klrfKgQj6sc1lUgukT&#10;Lc7Lxx4m8IQ6Hb2GhahdTXkCbZpLpfL2kDkoMn+deE+LNQe+XAmW8kf5UWFsn8a2tY8N6J4quGQ+&#10;NtPt7fd8kdvb+YcfUOKbZ+EfBGn/ACSeLriZUXnbYk/+z1w1KX2rWM9Uzgf+EbvZrfzDDIuMqFZf&#10;Ws+68K3EKx/aFaGNOsirk17V4f0fwPrV1HbHUtc1S1d9uy3t/L6++TVXWF8B+H/OsJLXxB5cbH5f&#10;MAC89ztqoRdr3NDwvVLd4932Rma37SdPxqu1uNPtYSm77Q3zOvtXrSzfDa+jacaDqkkysPmm1AIG&#10;/wDHDUcniDwEt5Hbv4N8yT+9Nfb+P++BW8dUTc8ta1/tRV+zeWs33tvet638Npqlj5puFs7eF0SZ&#10;2XKJk4PPFdNqHjrw5puoeXYeAdLkjVeGmbP/ALLVi3+MBW38iDwv4f0+3fqvk7/0wKvRdSWzm/iR&#10;o/hjw7Z6evhzUv7YkbH2iSPopx2xTf8AhJpLqxs102zk09oItsywsSZTnOT0rqofiRrl0sj2Gn6D&#10;GqtztsV3/wA6sTfFDx3bwq7yWtnD/wBO9mFfHY4BoTg3uS1oepeJvj5B40+Fel+FNMuGsbqHDXUu&#10;oM2Hx17jnlqdoP7OuoeLNP0m4ttWs7XT7zH7+64jY4BOMmvJ1+J3jPUmWSLxI0K7tgVl2FvyzXqE&#10;PibxLY6XY6jBN/akkHzXFjMxIbg8AEVlXxFL4G9TShCEH7x9efCX4O6X8Lfs8p1bSdSukUbGuG+R&#10;MdwARXr3/C0DcXEkEuvaS0a9WhXYij2JY1+b/jT4pah4Z0+G7s/DMd5NqHzSQXS+Z9n7YTg46Zqn&#10;Y+PorjTYzeaO1i0v/LBbcE5PuSOKwnP2dtbryPpsPSwuLWqUbdz7s8dfGhdPuJLeLWoZoRnHlsGH&#10;1zXyfqng1da8Xaxq2sa1DrEepNyrMN8XOdqdcCvnnx5rUXiTxBDDbQzMqIU8jyyOc+2RXsn7FvjS&#10;28G+NpLbWbOFrVUKRvfbhs5B6larkdRJxb9CliaOGlKnGCdup7F8N/2dfgv5cl74jXT5pHxsgkup&#10;JH/4HhwP0r6a8M+PPCHwx0GPTPBX/CP6Lpo+UpHbyb29y4fJr5n8YfHLTLrxJqFxpei+LIVdtki2&#10;upAQMPWMB8DpXZfDH4qaMum3EaafqVrcbf8AmNTB3Y/Xca9OjCEFyvX1Pna9WVSe1r9j1zWPjlb3&#10;kPl/8JBa+czctHaynj2+avM/iJ4m0Px5qVvYarcX11ocUJZJLeORC0+fvFM88Vzvj74rXn/CE6od&#10;Pht7XVijpAsMil2OOO9eL/s96t8QfDen6o/iW+kure9fzY7aS4DyRdc4ycDOa6YLtE5eRdTsP+FZ&#10;/D+ab7JqfjDxFfalMh8iC3sfJjZsHGUCAketepfDv47eCP2edPh0zU7W6uvEESbYdT1LzJJ0jY52&#10;x5+ZV9hXi/ibUtf8VahMRayabHEu2GdrhTI34bvese1+G8slqs87Wa3Byxu7i+i3tnvy+RRP2S+P&#10;V9iGmvhPo7xN+3FZX1uz6ZIyqf47qGb8e2a87179rTw74u0+SwvWjuIX+SZY7eVw3r1Brx288Awb&#10;sXOvaezNlSsM3mDH/AQah8O+BdA8Oq0curR6lIzbvlhkAX06qKzdenBe7AcIzOmj8UfA+1uPNPhd&#10;ZLpv9ZJJZsN35rirnh3VPC95dSXcXh+zuLN8rHLZ2YBT07AVh6x4H8P3UMNyVvGj/jaNVCZz9ata&#10;botlpsbR2E3lxv8ANtkkO78hmuzAfUcTU5MVeMe6HiJ4mEOai72Kun+OPDvhfxRdeZDqGsM+YjY/&#10;2WN6A+6tWh4gkGvaDbnTIfEmn6XpzSSyNZrFvfeS2CgcOcZxTm8J2msapDcXDQ/aol2ho9wP0J2j&#10;NUbpoLOb7PPq32HZLs/drIm4np0Xmox+Ew0MQ/Yax6M3w+MxNSkvaOx5jfLqNxeSHSLjWrqzb/Vv&#10;N5u9h77cipofDPiy+2pbafrDTMwxJtmHPbk4FewR3k9nZ3CQak1vbxL8m1eP5Zqx/bFzHGscsk0i&#10;v8wZZCVb8q8OrUcXyqJ6lKmqms5nRalqWt2/wps9T1nS47rxNpqBPIaZUecAYHPPPrXmej/tSXTe&#10;LvD+nav4Ht7XRba726ltvvMdlOVLK+B0JU45rrNY8rXvDd5j5ZNu07s18px+GZfLkeWa1WQNtCyX&#10;ih1Of7m7NTheejGS77LsdFdwxErx0a0v3P1G8Yfs62Xjizt7vw/fQ/YbuJLiFZLVS7RsAy5LZ7Ht&#10;ivnXx5+wTeatdTXP9j/6Vu/1lrcGETgdijMfzB/CvTvBP7Z3hPwH8E9Dj1Wa6utQ03T4rV/s8LFH&#10;mRQBGXxgZw2D0+Ws+T9qrxB8VPDavYfDXVrzT7ldwkW6Ee3/AHHBzmvVXvU/e+48blvU996dWeF6&#10;98E08L+F4/B3iOxh0u1huPOFt9uE0nOed6jPXtmuZ1T4A+G9NtVuH028hbYXj3XEg6dMENjNWvE3&#10;iTXI/FGpWUXhldLmRBNIuoXRnmUc4+fHP8XSqPxC+NGo+XpNvYWseitDaxxTtefPG0g2gyEAEYP4&#10;1xyV1ZdO53RWHhPq13Whh6DouprfWMt/osiqsozB5jTDZnhnyTit7UPA/hW61jVLmOz02z8uUsHu&#10;IQFz1+Q9xWPb6pP4ivo5Y9Skmt/tEcNxLCpjjumbHETqB8o6cgc16J8TPDtn/wAIvZxHR1t9PN3b&#10;pumyxwWAwXbnFefWop/w3yvuj3MPm06b5a0faJbKV9Dg9Sh8Ied/ZesyaXNpstwJZJ7VSbmA88Jt&#10;z1PatL48ahpd58L7eK3uLiO3s/KRJWj+dl+fbwcfjXTeJPhbpHnaTPoljZ6XcQyhpG01sblx17jI&#10;qa++HcuvW9xYanp9xfWM2JRLNlt+CSC5HOea66D5FacrnmYut9aq+0jBR8lsfMfwR0TSvFPi6HSt&#10;T86+t5g7+R5mzoODnPFe/SfAnwcq/utBmX/euD/iK9C0f4Q+E9B+x3On+EVtdSjAH29flOe/BJrp&#10;l8M2DfP5Mat/dqZyuzDkPEW+BPhL/oX42/2WuJf6OKh/4UR4Sbr4dt4/+2k3/wAdr3hfCtmy7xDG&#10;uf8AZoXwzZq3Kr/3zRzE8h4OvwH8IR8DRbfn+HdJ/V6kX4E+FF3EaLb7v7rMx/m5r35dHsI1wPs/&#10;/fNNmsdLhj3yfZ2Ufwtijnutw9m/I8jtfA+j6bY29pBptmsMeWRPL+7nrjmtCHRre3ZXjs7XcOit&#10;HuFdxcTWcN15aWtvJH5W4My/Jn61g6p4q0KxZUe6sVmf5kihj8x2+iKCTXNz0Zv3ldmXsHboZdxp&#10;ttqU32iXTbPd90bV2BT64BFSN4f0yRf3mk2Ktu3bmyf/AGai3uNW1pv+JX4dumjfpPqSrYwr7/Nl&#10;j+ArQ03w7qLNHLqmrW67Ofsmm2odG9nlkwT/AMBArTlpdImfsbdivb6bZRtsi0nTf95Y4z/Mmtpd&#10;F/0f95cWtnI3/PnDl1/Hhf51ekmgjXbBHtqPhudtdXJT/lRDXoc/eeEbORm/4mWrTb+ryXWPyCgA&#10;VkzfD3SNvz3GpTN33XR/nXZMqL/DUPkhvuLR7Kn/ACknJx+BdEt+RbzNlt3zXTf0Iq5b6XYae0hs&#10;7O3t5HUK8m3LsB0yTkmuk/stpl3naq1DJDBD9xVZq0jCMNkg5rFG1s7i6ZiNscP8bLgDAqS81Kz0&#10;+PZbR+Yx/wCWjU28uJJIdjfLGP4V4rJuG8z/AGbdevrmrcg/vFG+vJZpud20ttNbngubVdBjutWt&#10;9PW6t3Qo7NJgKFI3H9cU3wv4fPiS+kjkWb7Db4a6lVeVzwsaerMeFFdF4+1KOxhXw5ZW6wxw4+0L&#10;G2QhHSEHuF7nudxrBsqx5q1xJ1RflNVZryTdzW99nReAtV5LdGZv3dFxnPyXj7furVOa8fa37n7y&#10;/erpJLGP/nnVeSxRv7y1JUTDt/FD2PmRyw7bd02O23O70psdxqC3Fjf7v9Ds5vOhVWwOevTvWtJp&#10;KN0XrTbfT3t45Am7aeqN0auGdO3vG699eZh3yxzXF1eRxzbXlLhJGGzftxyTjArc8C+G7dtW1DUY&#10;JvMkfT3ztbO3LIOc8VqSeH4NQs+JlVj8jwN0b/PvVjR/DN14VW4ktoYWklQQuu4gKhYMTjnP3ahV&#10;+Vrn+8OVx3Rzvxuk22+jyzyK0krJKWVsq2Q3FeFwxxzalqgRvOaVtwX2xnt719Hahoup6lM0d6tv&#10;NY7gqKzEHaucYzwDUN18E7LUl83T5Psv+1Djt65FF1O/IzCcOZ3ufLPjbNvMqbVhUonyrztcAZ/l&#10;UOn6HDNDGTq1nHM6bxF5bYX8QDz7V9Fap+zzHdXklxdzLdTSpsRWjwq+/B64ridU/Zz+yq266a1V&#10;2yW8nhf1rWNTlSjIy9nI5n4UqG1DEm1tl1tfoeMcfhXaeLtQFjrFxGm3bK4URr/FkDtVfwj8NZfB&#10;9xcSR3y3SzMG/effXGfTPrVzWvAt7r2qSXr6laxqWDJG0cny4GAeQK6416VtyuR3PZPAPg/T7rwP&#10;pctyrTXHKlo2GPvccYIrWk8C2cd15luu2QYYeYvv7YrF+FdxbaH4D0/T7m8jW8SZsxs23cTJnI+t&#10;d1JcFbpif7ta8/Nsx8qKMNrexr55hhkZP4lbH880NfSQ/JJDJH0b7pP6irUcx+wyD+LmnSTDcvzf&#10;LuHzflVc7RHs0yvHqCMyjzFX+dNk+W4WTbt2/wAVWtQhim2h1jk3uPlbnvUM1nbxxyIkkluy/wDP&#10;OQjb/Sr9qT7IFb94z/3qmVt1RyWsvmKPtG75R/rlB3fiuKrteC3s5JZ418tHC7oZD+WDR7RE+yZe&#10;Xf2XdUyqrLk/K3b5a8tk8P8AiPXPGWrXmla9fQ2M1uZhbLhBAFjP99SMl9vTtXG33xGv7Vtia9r0&#10;2xjlfOhT/l0EnaPORIfy4queFg9kz3rULV4dPmzI3zL/AA1RtcNqEIWaTds5ibjcPwGa+d5Pi1rG&#10;oeZGdW1Ty1Ut+8uM7sRrxwoxyWroLyS417T5L3Rtc1a3uLZrlnWSZXO1JoUC4xwf3jVEqiRUaLfU&#10;921jwvZeKLXVLN41Zra1N0n+wVHXn61qTah8PvA7W8Vzqmlx3UMpceTIHZfvH+HPrXyPrnjDxBDc&#10;fZ73XtUmjR5In2yKCo84r1VR2GDXB69eSSWNxdpeXH2ravzbhnkE1m7TehuvdVj7E1D9pzw3ocLW&#10;uh6XcXUiOzee2EGSeSATk1wfij9orxTqGmqNLurWxt2VklSOEZwc4kDsScHoemD1r5r0nULiS1jk&#10;e6m3f3t3ug/9markN1I0mBdXEe3oyyfdyGyf/Qal07FRmrHoF5r2p+Irdp5L64mZPl2NIflx2xXP&#10;yM80mx1aRmbaVauV1a8udPkh8q6uLfzWKyKsjds45J56Ve8P28mqatdCO8uNsPlsPMb7wM4jOSfr&#10;SlFctw5tbWPQrPSYpLi3knjaSF1Co23hiOx9/Q1evvC9lqVn/okLRzCUJt25GfcjtRo/hOSS6UXG&#10;sXC2sLjCx3RQsPtRjPOODsrQsfA6WPlx2C3UyyOksnmX0pDMZZNxwrAcoq5NeTNTm/isbpPqibS/&#10;Cs+2Td5epQo4SRrfHpyMHritpdL0zTY45LnR7ezjkYKF8woMk8Z25A+teY6pdS+GfEnh0wR7ZvtC&#10;SmDzm8uVtpJJyT1zk131r441i11CS4dtPWSKL50kXIQZxxkE10xw/Nq2TzqmdZJpdxpdrJfzwyW+&#10;nogcSx7pBnv+HC4NcTZ+Ok8QWt9/Z0N1DJI7s0m0sWIPHX5QD3q9rnjLVfF1rHbXF5p7Wccvmm2u&#10;LGRxPjtgMOPpXM3Hi7WNHsbyO3Wx0O3s0e4gWOxKI7jnADOTg+9dMKKXUwnWcje8M/D/AFXWr7z9&#10;ZWNreN9wtlh8sb8Aqd4IJPOeOD3r0SPR47e6jkjhmhZog08TXDSFWxggZJyB614bp/xE8R6p/Z9z&#10;BqCyX1wiXEkbZA3EdcdMYroI/G2v+cwl1iSH5f8AlnDChz9dhJrCtCTZ2UGkj1yOGS4jaOOGTywv&#10;32bO8f06V5r8QtPgkZUg3Q7X/fd+npXG+MvEmuR6lo+NevGWWV2f99jgKfT61574g1S5umk8+8uJ&#10;G/2pmJb9awhhm2nzCrVvI7zUtcj0mz8u0mjt42cfdYZYHrnHWuZuGTUtShkkm2sEk2Nt7gZH68V5&#10;3ax7riz+X7zjLf8A169Ihs/+JlDF/DHCW/WvQ5VA4XJvU6SzvpNQtVdN3nFSu3suMAj9aKtafpsW&#10;n3kJlVo1uXx8v8JGB+vSiuGU43Oa59Bah8cvgRpbMl5faxNIvy7Wkb+rV5T8YvjF8H/FWjtHod5r&#10;1nqCr+5e3uGCZ7ZG+pJvC+h+JLOOPUNDjuJE+UPNJ8/57ataX8LfDEf7uPw7pqqq/wCsmkyf/QK7&#10;p4qh3N4xkfK954g1GHakmpXjK/zIzXTNuH/fVV5pNXumjeOSaRW+YKsxP8zX11qXguz03SY5dO0f&#10;RZpE+VI5LWMlvzSuF1jxF4v0OTMGh6PZr/e+wwfL/wCO1msTR7lNHiPhuxSbUm+32N1dTK3y2zK3&#10;zH3r1LS/h7rOoatYyXGi/atLnZVntVhOEj9PXNdR4fuvHuvahGRfaXHvb7sdjDn8wlerWPhnVJrW&#10;SS71hmuFX7ke0fyFZVsdFbSv6GbOdm+Hel2NmwsPCc0cwXbGzRkjP5VwN58K/EN9fNK+h3Eapz8q&#10;nGPyrtNQmls7po5Zri6kX5drSb//AEHFY8l1FNNJB/Z+qRzHq21pEb6YxivL9tGo76lWTRzMPw38&#10;Y6X4usb+0jW109JR5izNs4yM9qveOvh7ql14i1KfT9U02O1uVP8Ax8XW0LznptNXI/h/rP2j+049&#10;Lk+zp8224kOWH0xTfG3gPWJtctbzS2sbW32/vIpJCOuPRTXrU5RtsTCFviPOdQ+C9xdSZPiDQ4VX&#10;7+24Y7voNlU4/h34XtZF+0/EKzjZOqQxsfy4FevSfCcw2q6odWhVpU2lY1OUPscVx7fAG21KZri4&#10;1a4kbcceTCBuz6liK1hOC3RTgtzlb7w38MmmV5vG19Ns/wCfezB5/FhRJ4f+GzRqf7S166U/wx2s&#10;aFj7DfXZQ/s76fDNIHj1C4VD95mgjDf+Pg10Vn8K9L0uaTOn2/7tEbzLrUI/4uOivkVpKTt7i+8y&#10;OR8L+F/CjSNJb6PrHl8ZubySNE49g5NelWf9hW8fmW+nw3ywrtG6ZnLDpgDOauWPhuws28i3axhZ&#10;ZRDJukkk5xkAAsRmtbQ7ezs7i3jguoZGdj/qbfG3BxjNeXNVak+iDlOdbRdLtZFntvCNnHIfnHne&#10;djP0JxWta6hrkdjcPHpenwqF27JI2LMD6Z5q54q0k2usQudQuljf/lkqgr/IVmtb2F1qUYkkumki&#10;Z027sDBHSolQnF6u/ma8gQ3Gr3VrC921nD1wvljP/j2aI5JZrhfM1KGb5flWOGFj/wCgGtCZbRdJ&#10;/d2c3kxIG/1mDwenQ81XW+g85gmn+XtlCbpJvUZz0reUZK2pNuVWJIdFt2tWndpmmiy7tDaxAqD7&#10;hKjh0+w1SON47eb970ZtqHH/AHzXQeG5kkjvFjVVVyfuscZP4Vm2LTwrGkccMce45ZVzt/rXZGbh&#10;Bamu1rfMpzeCbZlZ3kuoV/u/aMBh+AFU18K2FrNHO6zSK6lh++ZuB+NXrzXNQWOH5Y2Vusnlgj+V&#10;Q/29cR+X5snk/Ju2qo/lUqpK9+YTjuaWoaOlrpMcsFxIueq+34g1VVoLePy5I5pI/wC+rHr+Van9&#10;oPqHhe6ni/eMqbg3Hp7Vw9v4gvGsVP2iTbu2lfxrRznPeT+RPJc2IVFxJcebbzbkQsnXDCtbwzCJ&#10;IbqKS1kWPll3e4rndH1a7uNU8g3EjRyrIvvkLkVreBdSu7y8vIriZm+cqFb0HFTZbalRiVdLmmhZ&#10;kNn8qucfLndVq+W8vpPKFv8AufvbuM5rm1upF1i6ge4Zdkv3eflz+Nakl0zRsYJJGZG2hm43frWf&#10;uJ7s1jE3pIbhfBd1F5arcIpYLu9GrF02G5aFXkjj+Zfmbzl+X9a0tFhkm8H6lGW86R1kwzdc9cda&#10;5PRbO9kkWM6fdSRlvu+We1baacpnKNzutHmuY9St4y0ckbDadrD/ABrmfH2m/aNSYG4t7dopo38y&#10;aYJ0INdIvhu4a6s7gK0PlsGdZMDb9ACTWX420eDVr68t5bqOPco+XyzvypB6Yz2rd129XuhRpW2C&#10;zhT+z9SgMiyM8JYMrZDcetc74f1C5uLPyJJGVoW+Rv71dBoslvbw3EVzNM2YdoWSFoQo45GQKdpO&#10;l6JYzLGLiO+jlXe8kMmXX/gArmqVE3c3UWSeE7qTULPWIzuZgu47q+bdYay1bUtev7a1/s1oFdE8&#10;uQZ8wZ5zmvqy6tf7Phb+w9NkWOZh5zNwWB69Oa3tF8P6JC1vIfDdvDcIpXzVXJ5JJ5/Gso1H0N40&#10;/M+NdP0XxX400f7Haaa19p9sn37fku3YkntXsHgfVPjJZ+DdN07w1pbLaqm0SXEwhP5Ng19PL9ij&#10;t40SNY1X+FY1+X9KsLdR/LskZdqhR8oHSr55/cDpp6XPmf8A4Z98ceNFmvPEmsf2feH/AFjwzZdv&#10;9nPTFbVn+yTpFuqvqmrTXi7tsiTTcuvt6V75MwumzLcSSf7zcfzqusdurcQqvP3qhym92XyROT0/&#10;4Z+H9P0230y3X/iX2zh4II4/uEc539z71vXFnb33M9r9sVMY+0Nxke1XpJE25Ee7/gVU5Lg9BH/4&#10;9RGK76lWQW9v5O54LW1t1+78qipm81o2EszbdvCq2BWe1wd2Bu/4C1EkdzdLn92qr/EzEfzNS+RF&#10;kzSRr99t2Kjm1CP+Bo2aud1LxBo+kySJqOqR+dt/dwWreY+fwArNt77WdW2/2J4fm8lul5qH7uNv&#10;zIqY1L9BOVjqJtWHQK0kh/u1R1DVo7GPzL28hs4/vfvJBlvwrNm8I67ef8hfxdDp9u/zfY9HhEjq&#10;PTzDgfzq1b+GfDmn+WRpK6ldRN/rdUkaY59dmdtaLUlzijnbrxhB4ikjTQ7PWNUYZQPZ2pEDnH/P&#10;RsCr1voPjDVLWEXi6T4bjK/Os0hurrHrhcKDXWLrVw0PlRzeTbr0gt18uNfoFxVWS49Wb/vqnChr&#10;fYwlWXQ51vhrp1wrDXtY1bxEwYfut32WD/vhOSK2rGz0zQWUaPpdjpaouB9jt1Dr/wAD5ahrhFjx&#10;/DTftw+6F21tGiuupg6jfUmkvJJJN5ZmY/xNzUMjPI2Wbcx+amtdNUfmH1rflM7vuSLlabu/2W/4&#10;FTVkNO+2Hbgqu7/aaqiQRruk/h+X+9/dp3mJbtgfNu6NUMzSzdWX/gNR7dvBq9ALEzSzdW+X/ZqG&#10;SHaud3zf3ab5J2sRI1UWaRm2lqyYcpJJCZGzurQ8P+GbjxFrFvpll/x8TZy/AESDrI5PAUdSaoww&#10;uzKgVmZ22ovdj6frXvHhXwXp/hfTbixv2X9zCL3xNdL/AARD5o7FD6sdpb8qmRVjJ1KbTfAPhOOS&#10;y8vb88Wk7l5upSMS6g47j+GLPTrXjrW4m5lk3SP8xk3fM2e9bni7xJceNvEFxqlyvlqzbIbZeEgi&#10;XhY0HoBWWtun92pihjfssXT5acumxN/dqRbdN33asRwp/dqnECnJptv0LLUP9kwt021seSm37tV2&#10;t03VMSrlNdJt9uCtNk0Wz+U/KvrWgsdSeWNuNq/71HJcIy5TJ03Q9OkuNlxMsLbtol6huejj0967&#10;Ca3Ph+1js9T09bizXDQ30f8AADjGDzke1c/NZxycqqq395a3PCviKDS1XTNXj+2aSzcNJy0H0/2f&#10;auGph+ZHXCqpe7IrzeHReQ+fFItxbt8wePnd9fSm2egpDN/rpFXvH0T9c10WreG7nQZI7zQrqG40&#10;24+aSNZNyPnoc9qzbPUBqzb7SH5k+/EzYK/UfhXnqjCGquX7JfEWlsbRlj32u6Rf+WjMc/lnFObS&#10;7dulrH77sn+ZqbdJG2Dt3LjNWFkf/eXu1dd7oqyMObwrpckm82MO7vt4/lUMnhfTu1nD/vMtdM0O&#10;5VPy/N/tVG1ruX+GpsuwbHHzeC7KSPYkccar8w2qOvr61jzeD9Xt5Lyew1D99Mp+WTkKfUA5Ga9G&#10;WxC8llX/AIDQ2nhv4l2/7tUlbZhp1PJ7rXtV0PS1jvdJW8mRj50kLBC3psHT61cm8YaQ19a2j3iw&#10;3kixsIpFI3E9s9Ca9GuNBt5I8SN5it/C0f8A+qsnUvAthfL8i7ZPvbto61Uak4efqTKlB7GTfK/m&#10;K5X5dwUt26j8Kjvm3LIR/eqvdfDfVbG8a50y8k3N80i+dkS/74ORVHxFqmsaLDdS6ho9vfQ7tyLY&#10;zeXOvqPmyjfpXRCtF6HO6LRvXTbWX/cFUbz/AJAvP8Vx/Sqd9488KR6lHZXGuW+n3DxIyR32Yw2e&#10;wlOY89sZq5qEMi6Tbtt8yMuzB42Dhhjg5GQa05iOVml4FZIbXxNOWt1aPR7pg1xjH+pJH4noK+P5&#10;LyTxBa+fJ5kmrIm6ToglRbdVz2+bA59a+ppme38E+LpBu8z+zWUevMZ/xr5dh8O37W7fuZP3MMzu&#10;8jAH5I0z19AavmEtDHuGDR3BjXy12TN7ZAjGf1rrPDeuS6Pq1xK/zec8kV2zcl4mnjOR/tDFOvvA&#10;N7cSXUks1vDIJbpHSNtw4MQzwMc55q5b/D9/7Swb75vORQ0ceT81wE45HpVXJvymx4y8LxalDa39&#10;g237Y6vHJ1DB5ZW5/wC+a8N8QRiPR5iqsqt5LFW65MWcD25619BeFWl0WztY/Oa6h32Mw8xRlCJL&#10;oHHoPavPfipottD4LmvUj23AS3Tf2+WEf41ELp26FTaZxul6HJ/YNvcRLuYqG2q2TnKjpj2rSt9F&#10;uVt1uUs7iRfK3GRYz2UMT+RzXonw/wBJs49H0OQ28fmO0O+T63WytS1Yf2aqJ8u+0X5fdrSMH9RQ&#10;+fVGUbRPO/HHheOG4sZJWjVpZpovKXOVw1wB/wCgLW94D01F8ReIhtXy90KDavrcbqj+JFwZta0c&#10;bvvTzS/nLIf/AGerHwvzJ4i8RF266lYxf99SsP6U1T9wvn12O4t/laEhVbLx/eUfxTSOP5U21uD9&#10;lhjj2xq6RP8Au1xybeaT69qNPm+XTz/e+wN+Zuc9/wDdqjbyBbOz3fMyWttlf72LOVT/AOhVChBd&#10;AdRy6nB+Nrj7Z4k8I+ZND5bS7fNmmCciCE8noB81XGvra8vLyAQ2v3R+984Tf8tBk544x61y/i7T&#10;dQk8TaPG9qreSqtHE0mOBGg6keirUkOqSx3EKSaatqqYR41mYbx17it9kjLUk1jxlIuqL9j/ANHh&#10;iUqGtWCdSfwqHXo7i80TVprq4vF22kjxtNMHEpA9VJz+lb2jzafdXDQS6OzNKwVF2mYcnPOMVe+I&#10;WjpZ+B9auxYww7LXbujhCDBYKOn1rJv30apIo+GY1bw/pqCNfOW0iV5G+XgKDx+VXlsxMudyzMML&#10;977tamk6O66PZlIV3C3jX5uvIFU9UvLfR1be0aszfdXn88Zrmm3c6VOEUcn4umWPWtFxt3Kty5+i&#10;hf8AGub1SQyW8z/L90t8vpW5rWm6n4q17T/7MsZLhfJkUSRx8ZYjjOPatSz+DPiO6j8i5hhs1dCp&#10;kaT1HtVOrCCTckjlnJ9DzfSbP7RdafF/flWvfrzwD4etbG3u9P8AEDXGpS25/wBZjYpLLxIMcfxd&#10;Kq6P8E7KzuLWW51BppIW/wBVHHsDEe+QcV2X/CH6YseIrVtx+b5mOc1lPNsPRve0r6HJPkdvftY4&#10;+38G3t5qn2OTXLH7Pv2/adxxjOdw70V2lv4Z0vcom8yP5uXVc7feivO+vUZapnZGrQtuQ2+mxNHs&#10;uNWt4bzbx+8B/kapx28FnDJd3OuN8jFXaOE4UD/gVZ3ia7K6x4avI4IY1nRCyKo/vY9Kvte/bNb8&#10;S6LJGotmScqy9VwvFdHs6T6GntDW/wCEg0Sazt7mWa4vl37YWVcBmP4mum1jS4NW0NZz4fhuJHX7&#10;skxHH5V5D4Xurf8A4VtD+7k/0G4hUtuGXOevSvetLuEvtKtT5e0PF0rrhQpP7Jm5M4XTfEx0fyYL&#10;bQ7Wx+fyhtbdtb3zW1/wk1232iUw28clsu917OOmDjmuA8VGbTJ77bJuSLUIyPXmtNtUA1yfTTH/&#10;AMfenSyM/wBKhUlF6ILI1rzxZcR6xY2cdjDNHftxdxx52MBnH0+tY9v8SLibQ5tRv4YbeQXAhdFj&#10;OGBbae9Z8Ec5/wCEbuopNv2a9VdrMfmBGKitvA93qWneIbU3UQRZTLHkN8p8zNdCkuyJsjZ1bxJq&#10;lmusTlYVj06cJbtty7R7cjvVrUNWv/7Dm1G0kZVbT47qBOhWQn5sGrN78P7nUvt+68jX7XCmflJw&#10;2zGasQeCEg8IaTps15JJJDYG1d1Xh8E89aaREjpfDdw/iDwXHKf+Pgod7d8ivJ9Skvf7SvIjeTKs&#10;1l97zD8pVuoGeK9Y8H6K/hrRI9PFw1wnJy3vXJal4YsbjWhJMJN0YKHa3UH61VtSkefNcTXlxl7q&#10;Rlnt5k+8fvKvpRoLW11YxyT3CtNd6DE5jb+IpJ1ya9MsfCGi29xbMlqz+U7Mm9uhYYNPttG0eCOG&#10;ODToY1SB4U+XO1M5I61cg0OeXVI47y6S3ZWm82KUtw45XsBg/rVf+1hp94pkXbslDDy487cnmuyi&#10;sLaD94tvGsmxPmVcdKWa5j/eYj2713fL61zqk2+ZhoL8Qpmt1t50jaaRem1c7uK5HR2vJla4OmyN&#10;dSMZX+XjPTHNega/Iz6bbyK7K3ArHtpZgvzSbutXUoruMz7XS9Um8M6lb3K7bp0Kw7mALZ+hqnD4&#10;b1WOZnKx/NLDKGkkB6Lhu9dB87K25s0+QfK3zNwqfzocNEQP8J2NzY3khuZoW3Z+Vf8A9dU4YUhv&#10;LqPcu7d97aen51oaUVg1LG3d8xqnfW7yazNtZVG0dqpxvEsGt4v4JPLh2n93t7/nVObRbO4ZXeS4&#10;Ztvt8361qR2SScthcY+6KgvNXtbOZIfs8khPViwH6YqOTlKkXdJt4rHS5rZGaSHYfl3fd471zOm+&#10;H9Pk3PHDJJIzHK+Ycc10GkeIoZYL5ZIfs4RPkaFdx/HLCuFuvHj2tu8e6ZYxnHlqAf51ewROwh8P&#10;pbyRyxWfzJ0aRvUe9XtDtba1vPLiWFbqVuVjbJ9+M151pGp3viZ1itmUE97hj/TNdzofwm1e6ljl&#10;/tiO2B/it1KuufQ4ovYrlM2ZrC11S6leNfM3ldvlndkfjTm8Wadbx82Mfnd2kbA/IA11+m/AvSYX&#10;M13fahfzg5YyXTKCfwrqrHwFoWnuv/EvhbZ0Zl3n/wAeJrCTKjGR5Va+NnuIbiNNJuJpnXbD9hjw&#10;FJ9d2BTY7Px34ghaC20+axZlCiSaSNNvvwxr28Ja2eES1TYPujAGPyApBfSg/IiR/wC0o5qeY1jA&#10;8jsfg/4zmXffeIGhY9fLYv8A0Aret/grYR3DXOp69eXl0/39s2P5Gu4DkybnZpF/utQ3BwPlH+zR&#10;zcxrFHP6f8O/DdjMr/YVuJF/5a3C7z+ua2o9Ps7OPZaWNvHt6Mq42/h0p0pVeuTUyxOqZBXHpSCy&#10;I2mk3ZDeX/u8fyqNvm5kZmbuzNzTLm4EEm3aW/GmSO7FvlXH+9/9am/cDlBlC05o3aNsbag8xtuV&#10;O35e/NNgga4xI75hK8/3v8Ky9qr8pXIS+ZH8uxfMx1qNm9I12n5Qqtk/l1rj/EHxLt/D9y8CWclz&#10;IvTzGwv6GqOia74q8e6h9lsbyz0uJvulVOR+Qp3kDSPQLq3NvH5l3JDYxn5d0zYb8utcrdePvD1r&#10;eNDFNNqU33RBbqSc/wD160rv4QaTpkf2jxBfahrU/V0WYpG34Zq1D4ls/D0Xk6HotjpEWNm6GFTJ&#10;n13kZq0pMzc0ijb/APCYaxH5thoseg27dLnUm2HHrg81DceB9Pk/f+I/El1q03/PCxYpGvtmn3Os&#10;XWov5l1cTXDH/npITUCzDdn5v0/wrdULfEZOszS0+TSvD6/8SbRbe1k7TzL5kzfUnNNvNUvNSk33&#10;czSf7DdF/DpVbzQv8NRNctuatY0kZObZYZh8ue1NaQbt38VVWmNR+cWrflMy41wW61Xkm7VH5pqO&#10;RzQA6SY01ZDUYXd1pVQVRBKrH/nnTmamUjEelADt0392P9aja1dm3ll3UnntTi6oNzLuqQE8t/71&#10;O2tToJ96udvTpTWmK1QEcmF6t1oWERwsd33V3f72akRlfqvWuq+Fng6Px58QdM0SWXybaQtJO3dk&#10;XJIHuamTsB1XgHwnHoui6f4pn09rrUry4+z6Fp83/L1c9PNI/wCeS9f+A1N8YNct/DdjH4Him+3X&#10;ETm91m8WTBuL5+Tn2X0rv7PxB9on8a+OhAq23haNtJ0bT/4bfb8pkx0yTj8K+aprqW+vJru5ka4u&#10;JpDJJJJ1Z25JrK3OXsNjxVhVFNjQVOoFUQM21IvrTaXJoLJ/4KjbFCt8tRs1KIDt22nbqh3U/JrQ&#10;CXdUMkYk4PzLTd/zU2RttTIqKN7wz4oufCreWW+1aXI4aa2bkp/tJ6H1Het7XvBqapaw63od0skb&#10;ruEtrwfcdffkV528hVcHnGDW34M8Vz+HtQw26XT7kgSWw/vDow9646tP7S3R2Qnb3WbPhfXoL68X&#10;TtZVbG8bPlzsv3x69f0rorjw/JG2wxtz0Zej+hHqKZ438IWt3ZfbUZlbb5q/wsOM8EdPrWR4R8ZX&#10;djfpouof8TCGSEXETtwUTtj+6304rk3fmbW7G02iy7ljC7ZO1N/sm7Vsbd1diD5l7a2bt890D5cg&#10;UHIAz8/T9K2Lfw+sq4Mx5JHT0q+WXYzujzRrG4j6r/49Tfsrr9/b/wACr06Pw5ZFGZmkyOPlxUi+&#10;HNNzh4Wk92bj8qfLInnR5msI71NDDA3WvTP7M06AY+yKP/Hv51aSzth923hH/bMVp7Nh7Sx5j9ji&#10;k4RZGb+7tqveaHp8i4uY42VfmeORhlfw61F+0X471P4daBDf6eY1sUQyzIq4kdh0A7Y9a+Mdd/bC&#10;8RasDDo+m2emgsAZmyZGOcEk5Pfms3Sk9kevhIYScHPEVHG3ZX/4B9S658PfDc1rNL5Mcatltu3O&#10;7HPAIIrB8F+CdW8RRzf8Ifq1jJHbqGmsZJBAYA2QBIm04zhuCK+Pdc+LXjjXN8d3r0iq+SPJXbj0&#10;r9NfgZ4L0Dwf8NNBl0ewaCXVrS3vL25mkMk1xMYlLM7Hr7DtVwoTgr3MMXWwCfLh+Z+v+R8/eJPD&#10;vjnRdB8aW/iHw+1nJeReTpzWO2SFwFxuLoSASexxXkepWN20d9ALO4+7fJu8n+CSKJU6epVv++a/&#10;Rdkj8lh5a7GXJ+Xll9D2rn7jwJ4Z1KbD6LaxzHB3xxhevXpihuqvg1PFcefY+BL5rmO+mH9m6hte&#10;WRy0duxGGkjPXgdFpsbam0ymPQ9UbbNE3zLGn3bwy93HVK+1/E/wT8M6nYlrSOazkKkKu7KNj1Hb&#10;8K8Wv/h1aCeXbIyxwcc/Mx/E8/rUe2rv7KIlTl0PEbXTddhWNBot1ujVVHzR/wABlPr/ANNK5/4m&#10;eF/EepeDZLePRZlbzVBZZFc4IjUfIuT/AAtn0Fe+f8IKY5VjOpXSo33VWTIX8SM1bTRXs2XFw0nz&#10;Z3N146VE8TWitIonlkeMaD4P8T6bp+n276faq1siLu+2F9xE3m54T8KtQ+D/ABBHGqP/AGfDtQLu&#10;ZpD90Ko6L6LXrbW0rRYicKScZPHX6VXns9REWwTQtMn8TZxWLxmI/kX3mVpHjGufC+/1TULOS91q&#10;ztWhhfy1ht2fcCQM/Mwq54f+Fd7od5fSxa1tkvLuG6fzLUYZ0ZnXHPq7CvWTpm9oBcbZPMXcNpPB&#10;FS3NlFFDI4LNgbfm9Kj63inpyorllLc85h8A6hGqg65Ivl+WoVbNf4CxH3s/32qG4+Ht21vJHBrF&#10;w1wsWwbvKQL8u0Zwmelegx6TPJczzLqM0MZAP2dVDJ+vNWlhVoFZpCSP4tgz/Oqc8ZLayD2cuh4h&#10;qXwRkvNUsbyTWJJJLdD9oWbJ3kHHyEYOK1o/hfpy3DT3EasrsW3LGxfnoOp6V6p/YljIv2sx7m/2&#10;l/8Ar4qBrq3tG+SHb/u//rpxpY6fx1EvQXsq29zjrXwb9jWPypJo4dwYeXwcDOOgHY1JqXgW28Qa&#10;fJpl+txdWcq7XTzNm4A7u3uFrso7+KThYdtXFVH2nbWscHXt/FZfspdZHFx+CbeONYpLebauFCNc&#10;EjAq5Y+F7S33eZZw7V/2Rlx7nFdXJErfdLLUVxauq/LJis5YCc96jYSw9+pX0ldM+yyJBbtGqt83&#10;3ccfQj9KvTWOnNHHPukkz8u3aPk/WqcmnSOvl+Yu3r0qJNMSDgV5VTI3J3dRmMsOujLdxHpELKn7&#10;xm7Mq5GfSs+Sa08ySKKRWVPmKd1PvUrW0Wf9Su4d9xqGFTDcgRwxqzrw248fpWayRpP3ifqke+oj&#10;aeklvJJ8vs235aKaLuaWN8SNlRkFvWisHlFVbE/VEf/ZUEsDBBQABgAIAAAAIQC+3xUk4QAAAAsB&#10;AAAPAAAAZHJzL2Rvd25yZXYueG1sTI9BS8NAEIXvgv9hGcGb3aSNUWI2pRT1VARbofS2zU6T0Oxs&#10;yG6T9N87PelpeDOPN9/Ll5NtxYC9bxwpiGcRCKTSmYYqBT+7j6dXED5oMrp1hAqu6GFZ3N/lOjNu&#10;pG8ctqESHEI+0wrqELpMSl/WaLWfuQ6JbyfXWx1Y9pU0vR453LZyHkWptLoh/lDrDtc1luftxSr4&#10;HPW4WsTvw+Z8Wl8Pu+ev/SZGpR4fptUbiIBT+DPDDZ/RoWCmo7uQ8aJlnSTcJSiYpzxvhmjxkoA4&#10;8iaJU5BFLv93KH4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Nr3yvCuAgAA+gcAAA4AAAAAAAAAAAAAAAAAPAIAAGRycy9lMm9Eb2MueG1sUEsBAi0A&#10;CgAAAAAAAAAhAL7Dn9sRSAEAEUgBABUAAAAAAAAAAAAAAAAAFgUAAGRycy9tZWRpYS9pbWFnZTEu&#10;anBlZ1BLAQItAAoAAAAAAAAAIQDKxz4lbxQBAG8UAQAVAAAAAAAAAAAAAAAAAFpNAQBkcnMvbWVk&#10;aWEvaW1hZ2UyLmpwZWdQSwECLQAUAAYACAAAACEAvt8VJOEAAAALAQAADwAAAAAAAAAAAAAAAAD8&#10;YQIAZHJzL2Rvd25yZXYueG1sUEsBAi0AFAAGAAgAAAAhABmUu8nDAAAApwEAABkAAAAAAAAAAAAA&#10;AAAACmMCAGRycy9fcmVscy9lMm9Eb2MueG1sLnJlbHNQSwUGAAAAAAcABwDAAQAABG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40;top:259;width:4070;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1IzAAAAOMAAAAPAAAAZHJzL2Rvd25yZXYueG1sRI/dSgMx&#10;FITvBd8hHME7m2wsYtempfgDFqxgK9bL4+a4u7g5WZK03b59IwheDjPzDTOdD64Tewqx9WygGCkQ&#10;xJW3LdcG3jdPV7cgYkK22HkmA0eKMJ+dn02xtP7Ab7Rfp1pkCMcSDTQp9aWUsWrIYRz5njh73z44&#10;TFmGWtqAhwx3ndRK3UiHLeeFBnu6b6j6We+cgYctLndxq/XH6/L4snhchepz9WXM5cWwuAORaEj/&#10;4b/2szWg1fV4onRRjOH3U/4DcnYCAAD//wMAUEsBAi0AFAAGAAgAAAAhANvh9svuAAAAhQEAABMA&#10;AAAAAAAAAAAAAAAAAAAAAFtDb250ZW50X1R5cGVzXS54bWxQSwECLQAUAAYACAAAACEAWvQsW78A&#10;AAAVAQAACwAAAAAAAAAAAAAAAAAfAQAAX3JlbHMvLnJlbHNQSwECLQAUAAYACAAAACEAIPG9SMwA&#10;AADjAAAADwAAAAAAAAAAAAAAAAAHAgAAZHJzL2Rvd25yZXYueG1sUEsFBgAAAAADAAMAtwAAAAAD&#10;AAAAAA==&#10;">
                  <v:imagedata r:id="rId9" o:title=""/>
                </v:shape>
                <v:shape id="Picture 3" o:spid="_x0000_s1028" type="#_x0000_t75" style="position:absolute;left:5564;top:259;width:4810;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n8ygAAAOIAAAAPAAAAZHJzL2Rvd25yZXYueG1sRI/dasJA&#10;FITvBd9hOULvdBPb+pO6ihWE0iub+ADH7MlPzZ4N2a2mfXpXEHo5zMw3zGrTm0ZcqHO1ZQXxJAJB&#10;nFtdc6ngmO3HCxDOI2tsLJOCX3KwWQ8HK0y0vfIXXVJfigBhl6CCyvs2kdLlFRl0E9sSB6+wnUEf&#10;ZFdK3eE1wE0jp1E0kwZrDgsVtrSrKD+nP0bB9+cp26fvO+a8yf4OelscaFYo9TTqt28gPPX+P/xo&#10;f2gFy9c4jpbP8xe4Xwp3QK5vAAAA//8DAFBLAQItABQABgAIAAAAIQDb4fbL7gAAAIUBAAATAAAA&#10;AAAAAAAAAAAAAAAAAABbQ29udGVudF9UeXBlc10ueG1sUEsBAi0AFAAGAAgAAAAhAFr0LFu/AAAA&#10;FQEAAAsAAAAAAAAAAAAAAAAAHwEAAF9yZWxzLy5yZWxzUEsBAi0AFAAGAAgAAAAhAIqLGfzKAAAA&#10;4gAAAA8AAAAAAAAAAAAAAAAABwIAAGRycy9kb3ducmV2LnhtbFBLBQYAAAAAAwADALcAAAD+AgAA&#10;AAA=&#10;">
                  <v:imagedata r:id="rId10" o:title=""/>
                </v:shape>
                <w10:wrap type="topAndBottom" anchorx="page"/>
              </v:group>
            </w:pict>
          </mc:Fallback>
        </mc:AlternateContent>
      </w:r>
    </w:p>
    <w:p w14:paraId="4F9ECD59" w14:textId="78A1ED4E" w:rsidR="009E6B48" w:rsidRDefault="00351F92">
      <w:pPr>
        <w:pStyle w:val="BodyText"/>
        <w:spacing w:line="211" w:lineRule="auto"/>
        <w:ind w:left="311" w:right="316"/>
        <w:jc w:val="center"/>
      </w:pPr>
      <w:r>
        <w:t xml:space="preserve">Figure 2: Leumeah Centre - Photos showing the Wests Leagues Club, the </w:t>
      </w:r>
      <w:r w:rsidR="00F774F8">
        <w:t>mixed-use</w:t>
      </w:r>
      <w:r>
        <w:t xml:space="preserve"> apartment building and the shopping </w:t>
      </w:r>
      <w:r w:rsidR="00832E18">
        <w:t>centre.</w:t>
      </w:r>
    </w:p>
    <w:p w14:paraId="4F9ECD5A" w14:textId="77777777" w:rsidR="009E6B48" w:rsidRDefault="009E6B48">
      <w:pPr>
        <w:spacing w:line="211" w:lineRule="auto"/>
        <w:jc w:val="center"/>
        <w:sectPr w:rsidR="009E6B48">
          <w:pgSz w:w="12240" w:h="15840"/>
          <w:pgMar w:top="1440" w:right="1320" w:bottom="280" w:left="1320" w:header="720" w:footer="720" w:gutter="0"/>
          <w:cols w:space="720"/>
        </w:sectPr>
      </w:pPr>
    </w:p>
    <w:p w14:paraId="4F9ECD5B" w14:textId="77777777" w:rsidR="009E6B48" w:rsidRDefault="00351F92">
      <w:pPr>
        <w:pStyle w:val="Heading1"/>
        <w:spacing w:before="56"/>
      </w:pPr>
      <w:r>
        <w:lastRenderedPageBreak/>
        <w:t>Background</w:t>
      </w:r>
    </w:p>
    <w:p w14:paraId="4F9ECD5C" w14:textId="77777777" w:rsidR="009E6B48" w:rsidRDefault="009E6B48">
      <w:pPr>
        <w:pStyle w:val="BodyText"/>
        <w:spacing w:before="2"/>
        <w:rPr>
          <w:b/>
          <w:sz w:val="17"/>
        </w:rPr>
      </w:pPr>
    </w:p>
    <w:p w14:paraId="4F9ECD5D" w14:textId="4999FA56" w:rsidR="009E6B48" w:rsidRDefault="00351F92">
      <w:pPr>
        <w:pStyle w:val="ListParagraph"/>
        <w:numPr>
          <w:ilvl w:val="0"/>
          <w:numId w:val="10"/>
        </w:numPr>
        <w:tabs>
          <w:tab w:val="left" w:pos="687"/>
        </w:tabs>
        <w:spacing w:before="1" w:line="211" w:lineRule="auto"/>
        <w:ind w:right="114" w:hanging="566"/>
        <w:jc w:val="both"/>
      </w:pPr>
      <w:r>
        <w:t>The</w:t>
      </w:r>
      <w:r>
        <w:rPr>
          <w:spacing w:val="-6"/>
        </w:rPr>
        <w:t xml:space="preserve"> </w:t>
      </w:r>
      <w:r>
        <w:t>subject</w:t>
      </w:r>
      <w:r>
        <w:rPr>
          <w:spacing w:val="-6"/>
        </w:rPr>
        <w:t xml:space="preserve"> </w:t>
      </w:r>
      <w:r>
        <w:t>site</w:t>
      </w:r>
      <w:r>
        <w:rPr>
          <w:spacing w:val="-6"/>
        </w:rPr>
        <w:t xml:space="preserve"> </w:t>
      </w:r>
      <w:r>
        <w:t>was</w:t>
      </w:r>
      <w:r>
        <w:rPr>
          <w:spacing w:val="-8"/>
        </w:rPr>
        <w:t xml:space="preserve"> </w:t>
      </w:r>
      <w:r>
        <w:t>zoned</w:t>
      </w:r>
      <w:r>
        <w:rPr>
          <w:spacing w:val="-8"/>
        </w:rPr>
        <w:t xml:space="preserve"> </w:t>
      </w:r>
      <w:r>
        <w:t>10(c)</w:t>
      </w:r>
      <w:r>
        <w:rPr>
          <w:spacing w:val="-8"/>
        </w:rPr>
        <w:t xml:space="preserve"> </w:t>
      </w:r>
      <w:r>
        <w:t>-</w:t>
      </w:r>
      <w:r>
        <w:rPr>
          <w:spacing w:val="-8"/>
        </w:rPr>
        <w:t xml:space="preserve"> </w:t>
      </w:r>
      <w:r>
        <w:t>Local</w:t>
      </w:r>
      <w:r>
        <w:rPr>
          <w:spacing w:val="-6"/>
        </w:rPr>
        <w:t xml:space="preserve"> </w:t>
      </w:r>
      <w:r>
        <w:t>Comprehensive</w:t>
      </w:r>
      <w:r>
        <w:rPr>
          <w:spacing w:val="-5"/>
        </w:rPr>
        <w:t xml:space="preserve"> </w:t>
      </w:r>
      <w:r>
        <w:t>Centre</w:t>
      </w:r>
      <w:r>
        <w:rPr>
          <w:spacing w:val="-6"/>
        </w:rPr>
        <w:t xml:space="preserve"> </w:t>
      </w:r>
      <w:r>
        <w:t>Zone</w:t>
      </w:r>
      <w:r>
        <w:rPr>
          <w:spacing w:val="-5"/>
        </w:rPr>
        <w:t xml:space="preserve"> </w:t>
      </w:r>
      <w:r>
        <w:t>under</w:t>
      </w:r>
      <w:r>
        <w:rPr>
          <w:spacing w:val="-6"/>
        </w:rPr>
        <w:t xml:space="preserve"> </w:t>
      </w:r>
      <w:r>
        <w:t>the</w:t>
      </w:r>
      <w:r>
        <w:rPr>
          <w:spacing w:val="-6"/>
        </w:rPr>
        <w:t xml:space="preserve"> </w:t>
      </w:r>
      <w:r>
        <w:t>Campbelltown (Urban</w:t>
      </w:r>
      <w:r>
        <w:rPr>
          <w:spacing w:val="-11"/>
        </w:rPr>
        <w:t xml:space="preserve"> </w:t>
      </w:r>
      <w:r>
        <w:t>Area)</w:t>
      </w:r>
      <w:r>
        <w:rPr>
          <w:spacing w:val="-12"/>
        </w:rPr>
        <w:t xml:space="preserve"> </w:t>
      </w:r>
      <w:r>
        <w:t>Local</w:t>
      </w:r>
      <w:r>
        <w:rPr>
          <w:spacing w:val="-10"/>
        </w:rPr>
        <w:t xml:space="preserve"> </w:t>
      </w:r>
      <w:r>
        <w:t>Environmental</w:t>
      </w:r>
      <w:r>
        <w:rPr>
          <w:spacing w:val="-10"/>
        </w:rPr>
        <w:t xml:space="preserve"> </w:t>
      </w:r>
      <w:r>
        <w:t>Plan</w:t>
      </w:r>
      <w:r>
        <w:rPr>
          <w:spacing w:val="-11"/>
        </w:rPr>
        <w:t xml:space="preserve"> </w:t>
      </w:r>
      <w:r>
        <w:t>2002.</w:t>
      </w:r>
      <w:r>
        <w:rPr>
          <w:spacing w:val="-11"/>
        </w:rPr>
        <w:t xml:space="preserve"> </w:t>
      </w:r>
      <w:r>
        <w:t>The</w:t>
      </w:r>
      <w:r>
        <w:rPr>
          <w:spacing w:val="-10"/>
        </w:rPr>
        <w:t xml:space="preserve"> </w:t>
      </w:r>
      <w:r>
        <w:t>site</w:t>
      </w:r>
      <w:r>
        <w:rPr>
          <w:spacing w:val="-10"/>
        </w:rPr>
        <w:t xml:space="preserve"> </w:t>
      </w:r>
      <w:r>
        <w:t>is</w:t>
      </w:r>
      <w:r>
        <w:rPr>
          <w:spacing w:val="-13"/>
        </w:rPr>
        <w:t xml:space="preserve"> </w:t>
      </w:r>
      <w:r>
        <w:t>currently</w:t>
      </w:r>
      <w:r>
        <w:rPr>
          <w:spacing w:val="-13"/>
        </w:rPr>
        <w:t xml:space="preserve"> </w:t>
      </w:r>
      <w:r>
        <w:t>zoned</w:t>
      </w:r>
      <w:r>
        <w:rPr>
          <w:spacing w:val="-11"/>
        </w:rPr>
        <w:t xml:space="preserve"> </w:t>
      </w:r>
      <w:r w:rsidR="004858EB">
        <w:t xml:space="preserve">MU1 Mixed use </w:t>
      </w:r>
      <w:r>
        <w:t>under the Campbelltown Local Environmental Plan 2015 (CLEP</w:t>
      </w:r>
      <w:r>
        <w:rPr>
          <w:spacing w:val="-2"/>
        </w:rPr>
        <w:t xml:space="preserve"> </w:t>
      </w:r>
      <w:r>
        <w:t>2015).</w:t>
      </w:r>
    </w:p>
    <w:p w14:paraId="4F9ECD5E" w14:textId="77777777" w:rsidR="009E6B48" w:rsidRDefault="009E6B48">
      <w:pPr>
        <w:pStyle w:val="BodyText"/>
        <w:spacing w:before="7"/>
        <w:rPr>
          <w:sz w:val="19"/>
        </w:rPr>
      </w:pPr>
    </w:p>
    <w:p w14:paraId="4F9ECD5F" w14:textId="77777777" w:rsidR="009E6B48" w:rsidRDefault="00351F92">
      <w:pPr>
        <w:pStyle w:val="ListParagraph"/>
        <w:numPr>
          <w:ilvl w:val="0"/>
          <w:numId w:val="10"/>
        </w:numPr>
        <w:tabs>
          <w:tab w:val="left" w:pos="686"/>
          <w:tab w:val="left" w:pos="687"/>
        </w:tabs>
        <w:spacing w:line="211" w:lineRule="auto"/>
        <w:ind w:right="113" w:hanging="566"/>
      </w:pPr>
      <w:r>
        <w:t>A meeting was held between the applicant and Council prior to the lodgement of the PPR on 27 May</w:t>
      </w:r>
      <w:r>
        <w:rPr>
          <w:spacing w:val="-7"/>
        </w:rPr>
        <w:t xml:space="preserve"> </w:t>
      </w:r>
      <w:r>
        <w:t>2021.</w:t>
      </w:r>
    </w:p>
    <w:p w14:paraId="4F9ECD60" w14:textId="77777777" w:rsidR="009E6B48" w:rsidRDefault="009E6B48">
      <w:pPr>
        <w:pStyle w:val="BodyText"/>
        <w:spacing w:before="4"/>
        <w:rPr>
          <w:sz w:val="17"/>
        </w:rPr>
      </w:pPr>
    </w:p>
    <w:p w14:paraId="4F9ECD61" w14:textId="77777777" w:rsidR="009E6B48" w:rsidRDefault="00351F92">
      <w:pPr>
        <w:pStyle w:val="ListParagraph"/>
        <w:numPr>
          <w:ilvl w:val="0"/>
          <w:numId w:val="10"/>
        </w:numPr>
        <w:tabs>
          <w:tab w:val="left" w:pos="686"/>
          <w:tab w:val="left" w:pos="688"/>
        </w:tabs>
        <w:ind w:left="687"/>
      </w:pPr>
      <w:r>
        <w:t>The Councillors were briefed on the PPR on 20 July 2021 and on 17 May</w:t>
      </w:r>
      <w:r>
        <w:rPr>
          <w:spacing w:val="-19"/>
        </w:rPr>
        <w:t xml:space="preserve"> </w:t>
      </w:r>
      <w:r>
        <w:t>2022.</w:t>
      </w:r>
    </w:p>
    <w:p w14:paraId="4F9ECD62" w14:textId="77777777" w:rsidR="009E6B48" w:rsidRDefault="00351F92">
      <w:pPr>
        <w:pStyle w:val="ListParagraph"/>
        <w:numPr>
          <w:ilvl w:val="0"/>
          <w:numId w:val="10"/>
        </w:numPr>
        <w:tabs>
          <w:tab w:val="left" w:pos="687"/>
          <w:tab w:val="left" w:pos="688"/>
        </w:tabs>
        <w:spacing w:before="234"/>
        <w:ind w:left="687"/>
      </w:pPr>
      <w:r>
        <w:t xml:space="preserve">The PPR was lodged with Council </w:t>
      </w:r>
      <w:r>
        <w:rPr>
          <w:spacing w:val="-3"/>
        </w:rPr>
        <w:t xml:space="preserve">on </w:t>
      </w:r>
      <w:r>
        <w:t>26 July</w:t>
      </w:r>
      <w:r>
        <w:rPr>
          <w:spacing w:val="-8"/>
        </w:rPr>
        <w:t xml:space="preserve"> </w:t>
      </w:r>
      <w:r>
        <w:t>2021.</w:t>
      </w:r>
    </w:p>
    <w:p w14:paraId="4F9ECD63" w14:textId="22667231" w:rsidR="009E6B48" w:rsidRDefault="00351F92">
      <w:pPr>
        <w:pStyle w:val="Heading1"/>
        <w:spacing w:before="228" w:line="422" w:lineRule="auto"/>
        <w:ind w:right="1518"/>
        <w:rPr>
          <w:b w:val="0"/>
        </w:rPr>
      </w:pPr>
      <w:r>
        <w:t>Existing Zoning, development standards and local provisions under the CLEP 2015 Zoning</w:t>
      </w:r>
      <w:r>
        <w:rPr>
          <w:b w:val="0"/>
        </w:rPr>
        <w:t xml:space="preserve">: </w:t>
      </w:r>
      <w:r w:rsidR="006743E4">
        <w:rPr>
          <w:b w:val="0"/>
        </w:rPr>
        <w:t xml:space="preserve">MU1 </w:t>
      </w:r>
      <w:r w:rsidR="00C03577">
        <w:rPr>
          <w:b w:val="0"/>
        </w:rPr>
        <w:t xml:space="preserve"> Mixed Use</w:t>
      </w:r>
    </w:p>
    <w:p w14:paraId="4F9ECD64" w14:textId="77777777" w:rsidR="009E6B48" w:rsidRDefault="00351F92">
      <w:pPr>
        <w:spacing w:before="3"/>
        <w:ind w:left="120"/>
      </w:pPr>
      <w:r>
        <w:rPr>
          <w:b/>
        </w:rPr>
        <w:t>Building Height</w:t>
      </w:r>
      <w:r>
        <w:t>: 12 m</w:t>
      </w:r>
    </w:p>
    <w:p w14:paraId="4F9ECD65" w14:textId="5BB2C836" w:rsidR="009E6B48" w:rsidRDefault="00351F92">
      <w:pPr>
        <w:spacing w:before="228"/>
        <w:ind w:left="121"/>
      </w:pPr>
      <w:r>
        <w:rPr>
          <w:b/>
        </w:rPr>
        <w:t xml:space="preserve">Floor Space Ratio: </w:t>
      </w:r>
      <w:r>
        <w:t xml:space="preserve">The site is not subject to a Floor Space Ratio (FSR) development </w:t>
      </w:r>
      <w:r w:rsidR="00F774F8">
        <w:t>standard.</w:t>
      </w:r>
    </w:p>
    <w:p w14:paraId="4F9ECD66" w14:textId="77777777" w:rsidR="009E6B48" w:rsidRDefault="009E6B48">
      <w:pPr>
        <w:pStyle w:val="BodyText"/>
        <w:rPr>
          <w:sz w:val="19"/>
        </w:rPr>
      </w:pPr>
    </w:p>
    <w:p w14:paraId="4F9ECD67" w14:textId="2F30BB6D" w:rsidR="009E6B48" w:rsidRDefault="00351F92">
      <w:pPr>
        <w:pStyle w:val="BodyText"/>
        <w:spacing w:line="211" w:lineRule="auto"/>
        <w:ind w:left="121" w:right="112"/>
        <w:jc w:val="both"/>
      </w:pPr>
      <w:r>
        <w:rPr>
          <w:b/>
        </w:rPr>
        <w:t xml:space="preserve">Additional land Uses: </w:t>
      </w:r>
      <w:r>
        <w:t xml:space="preserve">A Pub is permitted with development consent in the </w:t>
      </w:r>
      <w:r w:rsidR="006743E4">
        <w:t>MU1</w:t>
      </w:r>
      <w:r>
        <w:t xml:space="preserve"> zone (a pub is a type of</w:t>
      </w:r>
      <w:r>
        <w:rPr>
          <w:spacing w:val="-14"/>
        </w:rPr>
        <w:t xml:space="preserve"> </w:t>
      </w:r>
      <w:r>
        <w:t>food</w:t>
      </w:r>
      <w:r>
        <w:rPr>
          <w:spacing w:val="-11"/>
        </w:rPr>
        <w:t xml:space="preserve"> </w:t>
      </w:r>
      <w:r>
        <w:t>and</w:t>
      </w:r>
      <w:r>
        <w:rPr>
          <w:spacing w:val="-11"/>
        </w:rPr>
        <w:t xml:space="preserve"> </w:t>
      </w:r>
      <w:r>
        <w:t>drink</w:t>
      </w:r>
      <w:r>
        <w:rPr>
          <w:spacing w:val="-11"/>
        </w:rPr>
        <w:t xml:space="preserve"> </w:t>
      </w:r>
      <w:r>
        <w:t>premises</w:t>
      </w:r>
      <w:r>
        <w:rPr>
          <w:spacing w:val="-12"/>
        </w:rPr>
        <w:t xml:space="preserve"> </w:t>
      </w:r>
      <w:r>
        <w:t>which</w:t>
      </w:r>
      <w:r>
        <w:rPr>
          <w:spacing w:val="-10"/>
        </w:rPr>
        <w:t xml:space="preserve"> </w:t>
      </w:r>
      <w:r>
        <w:t>is</w:t>
      </w:r>
      <w:r>
        <w:rPr>
          <w:spacing w:val="-12"/>
        </w:rPr>
        <w:t xml:space="preserve"> </w:t>
      </w:r>
      <w:r>
        <w:t>a</w:t>
      </w:r>
      <w:r>
        <w:rPr>
          <w:spacing w:val="-9"/>
        </w:rPr>
        <w:t xml:space="preserve"> </w:t>
      </w:r>
      <w:r>
        <w:t>type</w:t>
      </w:r>
      <w:r>
        <w:rPr>
          <w:spacing w:val="-9"/>
        </w:rPr>
        <w:t xml:space="preserve"> </w:t>
      </w:r>
      <w:r>
        <w:t>of</w:t>
      </w:r>
      <w:r>
        <w:rPr>
          <w:spacing w:val="-13"/>
        </w:rPr>
        <w:t xml:space="preserve"> </w:t>
      </w:r>
      <w:r>
        <w:t>retail</w:t>
      </w:r>
      <w:r>
        <w:rPr>
          <w:spacing w:val="-9"/>
        </w:rPr>
        <w:t xml:space="preserve"> </w:t>
      </w:r>
      <w:r>
        <w:t>premises</w:t>
      </w:r>
      <w:r>
        <w:rPr>
          <w:spacing w:val="-12"/>
        </w:rPr>
        <w:t xml:space="preserve"> </w:t>
      </w:r>
      <w:r>
        <w:t>which</w:t>
      </w:r>
      <w:r>
        <w:rPr>
          <w:spacing w:val="-10"/>
        </w:rPr>
        <w:t xml:space="preserve"> </w:t>
      </w:r>
      <w:r>
        <w:t>is</w:t>
      </w:r>
      <w:r>
        <w:rPr>
          <w:spacing w:val="-16"/>
        </w:rPr>
        <w:t xml:space="preserve"> </w:t>
      </w:r>
      <w:r>
        <w:t>a</w:t>
      </w:r>
      <w:r>
        <w:rPr>
          <w:spacing w:val="-9"/>
        </w:rPr>
        <w:t xml:space="preserve"> </w:t>
      </w:r>
      <w:r>
        <w:t>type</w:t>
      </w:r>
      <w:r>
        <w:rPr>
          <w:spacing w:val="-9"/>
        </w:rPr>
        <w:t xml:space="preserve"> </w:t>
      </w:r>
      <w:r>
        <w:t>of</w:t>
      </w:r>
      <w:r>
        <w:rPr>
          <w:spacing w:val="-13"/>
        </w:rPr>
        <w:t xml:space="preserve"> </w:t>
      </w:r>
      <w:r>
        <w:t>commercial</w:t>
      </w:r>
      <w:r>
        <w:rPr>
          <w:spacing w:val="-9"/>
        </w:rPr>
        <w:t xml:space="preserve"> </w:t>
      </w:r>
      <w:r>
        <w:t>premises.</w:t>
      </w:r>
      <w:r w:rsidR="001533D8">
        <w:t>)</w:t>
      </w:r>
      <w:r>
        <w:t xml:space="preserve"> The use</w:t>
      </w:r>
      <w:r>
        <w:rPr>
          <w:spacing w:val="1"/>
        </w:rPr>
        <w:t xml:space="preserve"> </w:t>
      </w:r>
      <w:r>
        <w:t>of</w:t>
      </w:r>
      <w:r>
        <w:rPr>
          <w:spacing w:val="-4"/>
        </w:rPr>
        <w:t xml:space="preserve"> </w:t>
      </w:r>
      <w:r>
        <w:t>the</w:t>
      </w:r>
      <w:r>
        <w:rPr>
          <w:spacing w:val="1"/>
        </w:rPr>
        <w:t xml:space="preserve"> </w:t>
      </w:r>
      <w:r>
        <w:t>site</w:t>
      </w:r>
      <w:r>
        <w:rPr>
          <w:spacing w:val="1"/>
        </w:rPr>
        <w:t xml:space="preserve"> </w:t>
      </w:r>
      <w:r>
        <w:t>as</w:t>
      </w:r>
      <w:r>
        <w:rPr>
          <w:spacing w:val="-8"/>
        </w:rPr>
        <w:t xml:space="preserve"> </w:t>
      </w:r>
      <w:r>
        <w:t>a</w:t>
      </w:r>
      <w:r>
        <w:rPr>
          <w:spacing w:val="1"/>
        </w:rPr>
        <w:t xml:space="preserve"> </w:t>
      </w:r>
      <w:r>
        <w:t>Pub</w:t>
      </w:r>
      <w:r>
        <w:rPr>
          <w:spacing w:val="-7"/>
        </w:rPr>
        <w:t xml:space="preserve"> </w:t>
      </w:r>
      <w:r>
        <w:t>is</w:t>
      </w:r>
      <w:r>
        <w:rPr>
          <w:spacing w:val="-3"/>
        </w:rPr>
        <w:t xml:space="preserve"> </w:t>
      </w:r>
      <w:r>
        <w:t>also</w:t>
      </w:r>
      <w:r>
        <w:rPr>
          <w:spacing w:val="-2"/>
        </w:rPr>
        <w:t xml:space="preserve"> </w:t>
      </w:r>
      <w:r>
        <w:t>listed</w:t>
      </w:r>
      <w:r>
        <w:rPr>
          <w:spacing w:val="-7"/>
        </w:rPr>
        <w:t xml:space="preserve"> </w:t>
      </w:r>
      <w:r>
        <w:t>in</w:t>
      </w:r>
      <w:r>
        <w:rPr>
          <w:spacing w:val="-1"/>
        </w:rPr>
        <w:t xml:space="preserve"> </w:t>
      </w:r>
      <w:r>
        <w:t>schedule</w:t>
      </w:r>
      <w:r>
        <w:rPr>
          <w:spacing w:val="-4"/>
        </w:rPr>
        <w:t xml:space="preserve"> </w:t>
      </w:r>
      <w:r>
        <w:t>1</w:t>
      </w:r>
      <w:r>
        <w:rPr>
          <w:spacing w:val="-2"/>
        </w:rPr>
        <w:t xml:space="preserve"> </w:t>
      </w:r>
      <w:r>
        <w:t>of</w:t>
      </w:r>
      <w:r>
        <w:rPr>
          <w:spacing w:val="-4"/>
        </w:rPr>
        <w:t xml:space="preserve"> </w:t>
      </w:r>
      <w:r>
        <w:t>the</w:t>
      </w:r>
      <w:r>
        <w:rPr>
          <w:spacing w:val="1"/>
        </w:rPr>
        <w:t xml:space="preserve"> </w:t>
      </w:r>
      <w:r>
        <w:t>CLEP</w:t>
      </w:r>
      <w:r>
        <w:rPr>
          <w:spacing w:val="-8"/>
        </w:rPr>
        <w:t xml:space="preserve"> </w:t>
      </w:r>
      <w:r>
        <w:t>2015</w:t>
      </w:r>
      <w:r>
        <w:rPr>
          <w:spacing w:val="-4"/>
        </w:rPr>
        <w:t xml:space="preserve"> </w:t>
      </w:r>
      <w:r>
        <w:t>and</w:t>
      </w:r>
      <w:r>
        <w:rPr>
          <w:spacing w:val="-2"/>
        </w:rPr>
        <w:t xml:space="preserve"> </w:t>
      </w:r>
      <w:r>
        <w:t>therefore the</w:t>
      </w:r>
      <w:r>
        <w:rPr>
          <w:spacing w:val="1"/>
        </w:rPr>
        <w:t xml:space="preserve"> </w:t>
      </w:r>
      <w:r>
        <w:t>use</w:t>
      </w:r>
      <w:r>
        <w:rPr>
          <w:spacing w:val="1"/>
        </w:rPr>
        <w:t xml:space="preserve"> </w:t>
      </w:r>
      <w:r>
        <w:t>of</w:t>
      </w:r>
      <w:r>
        <w:rPr>
          <w:spacing w:val="-4"/>
        </w:rPr>
        <w:t xml:space="preserve"> </w:t>
      </w:r>
      <w:r>
        <w:t>the site as a Pub is also permissible with consent due to the operation of Clause 2.5 of the CLEP</w:t>
      </w:r>
      <w:r>
        <w:rPr>
          <w:spacing w:val="-29"/>
        </w:rPr>
        <w:t xml:space="preserve"> </w:t>
      </w:r>
      <w:r>
        <w:t>2015.</w:t>
      </w:r>
    </w:p>
    <w:p w14:paraId="4F9ECD68" w14:textId="77777777" w:rsidR="009E6B48" w:rsidRDefault="009E6B48">
      <w:pPr>
        <w:pStyle w:val="BodyText"/>
        <w:spacing w:before="8"/>
        <w:rPr>
          <w:sz w:val="19"/>
        </w:rPr>
      </w:pPr>
    </w:p>
    <w:p w14:paraId="4F9ECD69" w14:textId="77777777" w:rsidR="009E6B48" w:rsidRDefault="00351F92">
      <w:pPr>
        <w:pStyle w:val="BodyText"/>
        <w:spacing w:line="211" w:lineRule="auto"/>
        <w:ind w:left="120" w:right="108"/>
        <w:jc w:val="both"/>
      </w:pPr>
      <w:r>
        <w:t>Properties to the north of the site have the same zoning as the subject site. The adjoining property to the south is zoned SP2 Classified Road and property on the opposite side of O’Sullivan Road is zoned R3 medium density residential.</w:t>
      </w:r>
    </w:p>
    <w:p w14:paraId="4F9ECD6A" w14:textId="77777777" w:rsidR="009E6B48" w:rsidRDefault="00351F92">
      <w:pPr>
        <w:pStyle w:val="BodyText"/>
        <w:spacing w:before="1"/>
        <w:rPr>
          <w:sz w:val="16"/>
        </w:rPr>
      </w:pPr>
      <w:r>
        <w:rPr>
          <w:noProof/>
        </w:rPr>
        <w:drawing>
          <wp:anchor distT="0" distB="0" distL="0" distR="0" simplePos="0" relativeHeight="251659264" behindDoc="0" locked="0" layoutInCell="1" allowOverlap="1" wp14:anchorId="4F9ED099" wp14:editId="4F9ED09A">
            <wp:simplePos x="0" y="0"/>
            <wp:positionH relativeFrom="page">
              <wp:posOffset>1162050</wp:posOffset>
            </wp:positionH>
            <wp:positionV relativeFrom="paragraph">
              <wp:posOffset>164056</wp:posOffset>
            </wp:positionV>
            <wp:extent cx="5396785" cy="1968245"/>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5396785" cy="1968245"/>
                    </a:xfrm>
                    <a:prstGeom prst="rect">
                      <a:avLst/>
                    </a:prstGeom>
                  </pic:spPr>
                </pic:pic>
              </a:graphicData>
            </a:graphic>
          </wp:anchor>
        </w:drawing>
      </w:r>
    </w:p>
    <w:p w14:paraId="4F9ECD6B" w14:textId="77777777" w:rsidR="009E6B48" w:rsidRDefault="00351F92">
      <w:pPr>
        <w:pStyle w:val="BodyText"/>
        <w:ind w:left="903"/>
      </w:pPr>
      <w:r>
        <w:t>Figure 3: Extract of zoning and Maximum Height of Buildings Maps from CLEP 2015</w:t>
      </w:r>
    </w:p>
    <w:p w14:paraId="4F9ECD6C" w14:textId="77777777" w:rsidR="009E6B48" w:rsidRDefault="009E6B48">
      <w:pPr>
        <w:pStyle w:val="BodyText"/>
        <w:spacing w:before="8"/>
        <w:rPr>
          <w:sz w:val="36"/>
        </w:rPr>
      </w:pPr>
    </w:p>
    <w:p w14:paraId="4F9ECD6D" w14:textId="77777777" w:rsidR="009E6B48" w:rsidRDefault="00351F92">
      <w:pPr>
        <w:spacing w:line="211" w:lineRule="auto"/>
        <w:ind w:left="121" w:right="119"/>
        <w:jc w:val="both"/>
      </w:pPr>
      <w:r>
        <w:t xml:space="preserve">The Planning Proposal has been prepared in accordance with the </w:t>
      </w:r>
      <w:r>
        <w:rPr>
          <w:i/>
        </w:rPr>
        <w:t xml:space="preserve">Environmental Planning and Assessment Act 1979 </w:t>
      </w:r>
      <w:r>
        <w:t>(EP&amp;A Act) and the Department of Planning and Environment’s ‘Local Environmental Plan Making Guideline’ August 2021.</w:t>
      </w:r>
    </w:p>
    <w:p w14:paraId="4F9ECD6E" w14:textId="77777777" w:rsidR="009E6B48" w:rsidRDefault="009E6B48">
      <w:pPr>
        <w:spacing w:line="211" w:lineRule="auto"/>
        <w:jc w:val="both"/>
        <w:sectPr w:rsidR="009E6B48">
          <w:pgSz w:w="12240" w:h="15840"/>
          <w:pgMar w:top="1360" w:right="1320" w:bottom="280" w:left="1320" w:header="720" w:footer="720" w:gutter="0"/>
          <w:cols w:space="720"/>
        </w:sectPr>
      </w:pPr>
    </w:p>
    <w:p w14:paraId="4F9ECD6F" w14:textId="77777777" w:rsidR="009E6B48" w:rsidRDefault="00351F92">
      <w:pPr>
        <w:pStyle w:val="Heading1"/>
        <w:spacing w:before="56"/>
      </w:pPr>
      <w:r>
        <w:lastRenderedPageBreak/>
        <w:t>Part 1 – Objectives or Intended Outcomes</w:t>
      </w:r>
    </w:p>
    <w:p w14:paraId="4F9ECD70" w14:textId="77777777" w:rsidR="009E6B48" w:rsidRDefault="00351F92">
      <w:pPr>
        <w:pStyle w:val="BodyText"/>
        <w:spacing w:before="205" w:line="242" w:lineRule="auto"/>
        <w:ind w:left="120" w:right="197"/>
      </w:pPr>
      <w:r>
        <w:t>To increase dwelling and population densities within a walking distance from the Leumeah railway station and provide for a housing choice in Leumeah. The proposal will also facilitate additional retail space within the centre.</w:t>
      </w:r>
    </w:p>
    <w:p w14:paraId="4F9ECD71" w14:textId="77777777" w:rsidR="009E6B48" w:rsidRDefault="00351F92">
      <w:pPr>
        <w:pStyle w:val="Heading1"/>
        <w:spacing w:before="201"/>
      </w:pPr>
      <w:r>
        <w:t>Part 2 – Explanation of provisions</w:t>
      </w:r>
    </w:p>
    <w:p w14:paraId="4F9ECD72" w14:textId="77777777" w:rsidR="009E6B48" w:rsidRDefault="00351F92">
      <w:pPr>
        <w:pStyle w:val="BodyText"/>
        <w:spacing w:before="205"/>
        <w:ind w:left="120"/>
      </w:pPr>
      <w:r>
        <w:t>The objective or intended outcomes of the Planning Proposal are as follows:</w:t>
      </w:r>
    </w:p>
    <w:p w14:paraId="4F9ECD73" w14:textId="33EAFE28" w:rsidR="009E6B48" w:rsidRDefault="00351F92">
      <w:pPr>
        <w:pStyle w:val="ListParagraph"/>
        <w:numPr>
          <w:ilvl w:val="1"/>
          <w:numId w:val="10"/>
        </w:numPr>
        <w:tabs>
          <w:tab w:val="left" w:pos="1200"/>
          <w:tab w:val="left" w:pos="1201"/>
        </w:tabs>
        <w:spacing w:before="205"/>
        <w:ind w:right="112" w:hanging="720"/>
      </w:pPr>
      <w:r>
        <w:t xml:space="preserve">To amend the Height of Building Maps to increase the building height partially to 33 m and partially to 38.5 m </w:t>
      </w:r>
      <w:r w:rsidR="00F774F8">
        <w:t>(Figure</w:t>
      </w:r>
      <w:r>
        <w:rPr>
          <w:spacing w:val="-7"/>
        </w:rPr>
        <w:t xml:space="preserve"> </w:t>
      </w:r>
      <w:r>
        <w:t>4</w:t>
      </w:r>
      <w:r w:rsidR="00832E18">
        <w:t>).</w:t>
      </w:r>
    </w:p>
    <w:p w14:paraId="4F9ECD74" w14:textId="0E3BBF16" w:rsidR="009E6B48" w:rsidRDefault="00351F92">
      <w:pPr>
        <w:pStyle w:val="BodyText"/>
        <w:spacing w:before="203" w:line="244" w:lineRule="auto"/>
        <w:ind w:left="120" w:right="111"/>
        <w:jc w:val="both"/>
      </w:pPr>
      <w:r>
        <w:t>To</w:t>
      </w:r>
      <w:r>
        <w:rPr>
          <w:spacing w:val="-8"/>
        </w:rPr>
        <w:t xml:space="preserve"> </w:t>
      </w:r>
      <w:r>
        <w:t>amend</w:t>
      </w:r>
      <w:r>
        <w:rPr>
          <w:spacing w:val="-8"/>
        </w:rPr>
        <w:t xml:space="preserve"> </w:t>
      </w:r>
      <w:r>
        <w:t>the</w:t>
      </w:r>
      <w:r>
        <w:rPr>
          <w:spacing w:val="-10"/>
        </w:rPr>
        <w:t xml:space="preserve"> </w:t>
      </w:r>
      <w:r>
        <w:t>Floor</w:t>
      </w:r>
      <w:r>
        <w:rPr>
          <w:spacing w:val="-11"/>
        </w:rPr>
        <w:t xml:space="preserve"> </w:t>
      </w:r>
      <w:r>
        <w:t>Space</w:t>
      </w:r>
      <w:r>
        <w:rPr>
          <w:spacing w:val="-6"/>
        </w:rPr>
        <w:t xml:space="preserve"> </w:t>
      </w:r>
      <w:r>
        <w:t>Ratio</w:t>
      </w:r>
      <w:r>
        <w:rPr>
          <w:spacing w:val="-12"/>
        </w:rPr>
        <w:t xml:space="preserve"> </w:t>
      </w:r>
      <w:r>
        <w:t>Map</w:t>
      </w:r>
      <w:r>
        <w:rPr>
          <w:spacing w:val="-9"/>
        </w:rPr>
        <w:t xml:space="preserve"> </w:t>
      </w:r>
      <w:r>
        <w:t>to</w:t>
      </w:r>
      <w:r>
        <w:rPr>
          <w:spacing w:val="-7"/>
        </w:rPr>
        <w:t xml:space="preserve"> </w:t>
      </w:r>
      <w:r>
        <w:t>provide</w:t>
      </w:r>
      <w:r>
        <w:rPr>
          <w:spacing w:val="-11"/>
        </w:rPr>
        <w:t xml:space="preserve"> </w:t>
      </w:r>
      <w:r>
        <w:t>an</w:t>
      </w:r>
      <w:r>
        <w:rPr>
          <w:spacing w:val="-6"/>
        </w:rPr>
        <w:t xml:space="preserve"> </w:t>
      </w:r>
      <w:r>
        <w:t>FSR</w:t>
      </w:r>
      <w:r>
        <w:rPr>
          <w:spacing w:val="-8"/>
        </w:rPr>
        <w:t xml:space="preserve"> </w:t>
      </w:r>
      <w:r>
        <w:t>of</w:t>
      </w:r>
      <w:r>
        <w:rPr>
          <w:spacing w:val="-9"/>
        </w:rPr>
        <w:t xml:space="preserve"> </w:t>
      </w:r>
      <w:r w:rsidR="00B23BDF">
        <w:t>2:1. The</w:t>
      </w:r>
      <w:r>
        <w:rPr>
          <w:spacing w:val="-11"/>
        </w:rPr>
        <w:t xml:space="preserve"> </w:t>
      </w:r>
      <w:r>
        <w:t>objectives</w:t>
      </w:r>
      <w:r>
        <w:rPr>
          <w:spacing w:val="-13"/>
        </w:rPr>
        <w:t xml:space="preserve"> </w:t>
      </w:r>
      <w:r>
        <w:t>and</w:t>
      </w:r>
      <w:r>
        <w:rPr>
          <w:spacing w:val="-8"/>
        </w:rPr>
        <w:t xml:space="preserve"> </w:t>
      </w:r>
      <w:r>
        <w:t>intended</w:t>
      </w:r>
      <w:r>
        <w:rPr>
          <w:spacing w:val="-8"/>
        </w:rPr>
        <w:t xml:space="preserve"> </w:t>
      </w:r>
      <w:r>
        <w:t>outcomes of the planning proposal will be achieved by amending the Height of Building Map and Floor Space ratio Map (Figure</w:t>
      </w:r>
      <w:r>
        <w:rPr>
          <w:spacing w:val="-4"/>
        </w:rPr>
        <w:t xml:space="preserve"> </w:t>
      </w:r>
      <w:r>
        <w:t>3).</w:t>
      </w:r>
    </w:p>
    <w:p w14:paraId="4F9ECD75" w14:textId="77777777" w:rsidR="009E6B48" w:rsidRDefault="00351F92">
      <w:pPr>
        <w:pStyle w:val="BodyText"/>
        <w:spacing w:before="198"/>
        <w:ind w:left="120"/>
      </w:pPr>
      <w:r>
        <w:t>A draft Height of Building and a draft Floor Space ratio map is identified below.</w:t>
      </w:r>
    </w:p>
    <w:p w14:paraId="4F9ECD76" w14:textId="77777777" w:rsidR="009E6B48" w:rsidRDefault="00351F92">
      <w:pPr>
        <w:pStyle w:val="BodyText"/>
        <w:spacing w:before="11"/>
        <w:rPr>
          <w:sz w:val="13"/>
        </w:rPr>
      </w:pPr>
      <w:r>
        <w:rPr>
          <w:noProof/>
        </w:rPr>
        <w:drawing>
          <wp:anchor distT="0" distB="0" distL="0" distR="0" simplePos="0" relativeHeight="2" behindDoc="0" locked="0" layoutInCell="1" allowOverlap="1" wp14:anchorId="4F9ED09B" wp14:editId="4F9ED09C">
            <wp:simplePos x="0" y="0"/>
            <wp:positionH relativeFrom="page">
              <wp:posOffset>914400</wp:posOffset>
            </wp:positionH>
            <wp:positionV relativeFrom="paragraph">
              <wp:posOffset>144468</wp:posOffset>
            </wp:positionV>
            <wp:extent cx="5386725" cy="3720179"/>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5386725" cy="3720179"/>
                    </a:xfrm>
                    <a:prstGeom prst="rect">
                      <a:avLst/>
                    </a:prstGeom>
                  </pic:spPr>
                </pic:pic>
              </a:graphicData>
            </a:graphic>
          </wp:anchor>
        </w:drawing>
      </w:r>
    </w:p>
    <w:p w14:paraId="4F9ECD77" w14:textId="77777777" w:rsidR="009E6B48" w:rsidRDefault="00351F92">
      <w:pPr>
        <w:pStyle w:val="BodyText"/>
        <w:spacing w:before="147"/>
        <w:ind w:left="120"/>
      </w:pPr>
      <w:r>
        <w:t>Figure 4: Proposed Height of buildings map</w:t>
      </w:r>
    </w:p>
    <w:p w14:paraId="4F9ECD78" w14:textId="77777777" w:rsidR="009E6B48" w:rsidRDefault="009E6B48">
      <w:pPr>
        <w:sectPr w:rsidR="009E6B48">
          <w:pgSz w:w="12240" w:h="15840"/>
          <w:pgMar w:top="1360" w:right="1320" w:bottom="280" w:left="1320" w:header="720" w:footer="720" w:gutter="0"/>
          <w:cols w:space="720"/>
        </w:sectPr>
      </w:pPr>
    </w:p>
    <w:p w14:paraId="4F9ECD79" w14:textId="77777777" w:rsidR="009E6B48" w:rsidRDefault="00351F92">
      <w:pPr>
        <w:pStyle w:val="BodyText"/>
        <w:ind w:left="133"/>
        <w:rPr>
          <w:sz w:val="20"/>
        </w:rPr>
      </w:pPr>
      <w:r>
        <w:rPr>
          <w:noProof/>
          <w:sz w:val="20"/>
        </w:rPr>
        <w:lastRenderedPageBreak/>
        <w:drawing>
          <wp:inline distT="0" distB="0" distL="0" distR="0" wp14:anchorId="4F9ED09D" wp14:editId="4F9ED09E">
            <wp:extent cx="5250292" cy="363902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5250292" cy="3639026"/>
                    </a:xfrm>
                    <a:prstGeom prst="rect">
                      <a:avLst/>
                    </a:prstGeom>
                  </pic:spPr>
                </pic:pic>
              </a:graphicData>
            </a:graphic>
          </wp:inline>
        </w:drawing>
      </w:r>
    </w:p>
    <w:p w14:paraId="4F9ECD7A" w14:textId="77777777" w:rsidR="009E6B48" w:rsidRDefault="009E6B48">
      <w:pPr>
        <w:pStyle w:val="BodyText"/>
        <w:spacing w:before="8"/>
        <w:rPr>
          <w:sz w:val="10"/>
        </w:rPr>
      </w:pPr>
    </w:p>
    <w:p w14:paraId="4F9ECD7B" w14:textId="77777777" w:rsidR="009E6B48" w:rsidRDefault="00351F92">
      <w:pPr>
        <w:pStyle w:val="BodyText"/>
        <w:spacing w:before="77"/>
        <w:ind w:left="120"/>
      </w:pPr>
      <w:r>
        <w:t>Figure 5: Floor space ratio map</w:t>
      </w:r>
    </w:p>
    <w:p w14:paraId="4F9ECD7C" w14:textId="77777777" w:rsidR="009E6B48" w:rsidRDefault="00351F92">
      <w:pPr>
        <w:pStyle w:val="Heading1"/>
        <w:spacing w:before="204"/>
      </w:pPr>
      <w:r>
        <w:t>Part 3 – Justification</w:t>
      </w:r>
    </w:p>
    <w:p w14:paraId="4F9ECD7D" w14:textId="3A931EF1" w:rsidR="009E6B48" w:rsidRDefault="00351F92">
      <w:pPr>
        <w:spacing w:before="205"/>
        <w:ind w:left="120"/>
        <w:rPr>
          <w:b/>
        </w:rPr>
      </w:pPr>
      <w:r>
        <w:rPr>
          <w:b/>
        </w:rPr>
        <w:t xml:space="preserve">Section A – Need for the planning </w:t>
      </w:r>
      <w:r w:rsidR="00B23BDF">
        <w:rPr>
          <w:b/>
        </w:rPr>
        <w:t>proposal.</w:t>
      </w:r>
    </w:p>
    <w:p w14:paraId="4F9ECD7E" w14:textId="77777777" w:rsidR="009E6B48" w:rsidRDefault="00351F92">
      <w:pPr>
        <w:pStyle w:val="ListParagraph"/>
        <w:numPr>
          <w:ilvl w:val="0"/>
          <w:numId w:val="9"/>
        </w:numPr>
        <w:tabs>
          <w:tab w:val="left" w:pos="299"/>
        </w:tabs>
        <w:spacing w:before="205"/>
        <w:ind w:firstLine="0"/>
        <w:rPr>
          <w:b/>
        </w:rPr>
      </w:pPr>
      <w:r>
        <w:rPr>
          <w:b/>
        </w:rPr>
        <w:t>Is the planning proposal a result of any strategic study or</w:t>
      </w:r>
      <w:r>
        <w:rPr>
          <w:b/>
          <w:spacing w:val="-12"/>
        </w:rPr>
        <w:t xml:space="preserve"> </w:t>
      </w:r>
      <w:r>
        <w:rPr>
          <w:b/>
        </w:rPr>
        <w:t>report?</w:t>
      </w:r>
    </w:p>
    <w:p w14:paraId="4F9ECD7F" w14:textId="77777777" w:rsidR="009E6B48" w:rsidRDefault="009E6B48">
      <w:pPr>
        <w:pStyle w:val="BodyText"/>
        <w:spacing w:before="2"/>
        <w:rPr>
          <w:b/>
          <w:sz w:val="17"/>
        </w:rPr>
      </w:pPr>
    </w:p>
    <w:p w14:paraId="4F9ECD80" w14:textId="62ACA091" w:rsidR="009E6B48" w:rsidRDefault="00351F92">
      <w:pPr>
        <w:pStyle w:val="BodyText"/>
        <w:spacing w:line="211" w:lineRule="auto"/>
        <w:ind w:left="120" w:right="247"/>
      </w:pPr>
      <w:r>
        <w:t xml:space="preserve">The Planning Proposal is not a direct result of any strategic study or report, </w:t>
      </w:r>
      <w:r w:rsidR="00B23BDF">
        <w:t>however,</w:t>
      </w:r>
      <w:r>
        <w:t xml:space="preserve"> is consistent with key strategies including the Greater Sydney Region Plan, Western City District Plan and the Glenfield to Macarthur Urban Renewal Corridor Strategy.</w:t>
      </w:r>
    </w:p>
    <w:p w14:paraId="4F9ECD81" w14:textId="77777777" w:rsidR="009E6B48" w:rsidRDefault="00351F92">
      <w:pPr>
        <w:pStyle w:val="Heading1"/>
        <w:numPr>
          <w:ilvl w:val="0"/>
          <w:numId w:val="9"/>
        </w:numPr>
        <w:tabs>
          <w:tab w:val="left" w:pos="347"/>
        </w:tabs>
        <w:spacing w:before="170" w:line="242" w:lineRule="auto"/>
        <w:ind w:right="115" w:firstLine="0"/>
      </w:pPr>
      <w:r>
        <w:t>Is</w:t>
      </w:r>
      <w:r>
        <w:rPr>
          <w:spacing w:val="-3"/>
        </w:rPr>
        <w:t xml:space="preserve"> </w:t>
      </w:r>
      <w:r>
        <w:t>the</w:t>
      </w:r>
      <w:r>
        <w:rPr>
          <w:spacing w:val="-3"/>
        </w:rPr>
        <w:t xml:space="preserve"> </w:t>
      </w:r>
      <w:r>
        <w:t>planning</w:t>
      </w:r>
      <w:r>
        <w:rPr>
          <w:spacing w:val="-1"/>
        </w:rPr>
        <w:t xml:space="preserve"> </w:t>
      </w:r>
      <w:r>
        <w:t>proposal</w:t>
      </w:r>
      <w:r>
        <w:rPr>
          <w:spacing w:val="-3"/>
        </w:rPr>
        <w:t xml:space="preserve"> </w:t>
      </w:r>
      <w:r>
        <w:t>the</w:t>
      </w:r>
      <w:r>
        <w:rPr>
          <w:spacing w:val="-3"/>
        </w:rPr>
        <w:t xml:space="preserve"> </w:t>
      </w:r>
      <w:r>
        <w:t>best</w:t>
      </w:r>
      <w:r>
        <w:rPr>
          <w:spacing w:val="-5"/>
        </w:rPr>
        <w:t xml:space="preserve"> </w:t>
      </w:r>
      <w:r>
        <w:t>means</w:t>
      </w:r>
      <w:r>
        <w:rPr>
          <w:spacing w:val="-3"/>
        </w:rPr>
        <w:t xml:space="preserve"> </w:t>
      </w:r>
      <w:r>
        <w:t>of</w:t>
      </w:r>
      <w:r>
        <w:rPr>
          <w:spacing w:val="-1"/>
        </w:rPr>
        <w:t xml:space="preserve"> </w:t>
      </w:r>
      <w:r>
        <w:t>achieving the</w:t>
      </w:r>
      <w:r>
        <w:rPr>
          <w:spacing w:val="-3"/>
        </w:rPr>
        <w:t xml:space="preserve"> </w:t>
      </w:r>
      <w:r>
        <w:t>objective</w:t>
      </w:r>
      <w:r>
        <w:rPr>
          <w:spacing w:val="-3"/>
        </w:rPr>
        <w:t xml:space="preserve"> </w:t>
      </w:r>
      <w:r>
        <w:t>or</w:t>
      </w:r>
      <w:r>
        <w:rPr>
          <w:spacing w:val="-5"/>
        </w:rPr>
        <w:t xml:space="preserve"> </w:t>
      </w:r>
      <w:r>
        <w:t>intended</w:t>
      </w:r>
      <w:r>
        <w:rPr>
          <w:spacing w:val="-2"/>
        </w:rPr>
        <w:t xml:space="preserve"> </w:t>
      </w:r>
      <w:r>
        <w:t>outcomes,</w:t>
      </w:r>
      <w:r>
        <w:rPr>
          <w:spacing w:val="-3"/>
        </w:rPr>
        <w:t xml:space="preserve"> </w:t>
      </w:r>
      <w:r>
        <w:t>or</w:t>
      </w:r>
      <w:r>
        <w:rPr>
          <w:spacing w:val="-5"/>
        </w:rPr>
        <w:t xml:space="preserve"> </w:t>
      </w:r>
      <w:r>
        <w:t>is there a better</w:t>
      </w:r>
      <w:r>
        <w:rPr>
          <w:spacing w:val="-5"/>
        </w:rPr>
        <w:t xml:space="preserve"> </w:t>
      </w:r>
      <w:r>
        <w:t>way?</w:t>
      </w:r>
    </w:p>
    <w:p w14:paraId="4F9ECD82" w14:textId="77777777" w:rsidR="009E6B48" w:rsidRDefault="00351F92">
      <w:pPr>
        <w:pStyle w:val="BodyText"/>
        <w:spacing w:before="201"/>
        <w:ind w:left="120"/>
      </w:pPr>
      <w:r>
        <w:t>Yes.</w:t>
      </w:r>
    </w:p>
    <w:p w14:paraId="4F9ECD83" w14:textId="77777777" w:rsidR="009E6B48" w:rsidRDefault="009E6B48">
      <w:pPr>
        <w:pStyle w:val="BodyText"/>
        <w:spacing w:before="3"/>
        <w:rPr>
          <w:sz w:val="17"/>
        </w:rPr>
      </w:pPr>
    </w:p>
    <w:p w14:paraId="4F9ECD84" w14:textId="77777777" w:rsidR="009E6B48" w:rsidRDefault="00351F92">
      <w:pPr>
        <w:pStyle w:val="BodyText"/>
        <w:spacing w:line="211" w:lineRule="auto"/>
        <w:ind w:left="120" w:right="113"/>
        <w:jc w:val="both"/>
      </w:pPr>
      <w:r>
        <w:t>The</w:t>
      </w:r>
      <w:r>
        <w:rPr>
          <w:spacing w:val="-9"/>
        </w:rPr>
        <w:t xml:space="preserve"> </w:t>
      </w:r>
      <w:r>
        <w:t>Planning</w:t>
      </w:r>
      <w:r>
        <w:rPr>
          <w:spacing w:val="-9"/>
        </w:rPr>
        <w:t xml:space="preserve"> </w:t>
      </w:r>
      <w:r>
        <w:t>Proposal</w:t>
      </w:r>
      <w:r>
        <w:rPr>
          <w:spacing w:val="-8"/>
        </w:rPr>
        <w:t xml:space="preserve"> </w:t>
      </w:r>
      <w:r>
        <w:t>is</w:t>
      </w:r>
      <w:r>
        <w:rPr>
          <w:spacing w:val="-12"/>
        </w:rPr>
        <w:t xml:space="preserve"> </w:t>
      </w:r>
      <w:r>
        <w:t>the</w:t>
      </w:r>
      <w:r>
        <w:rPr>
          <w:spacing w:val="-8"/>
        </w:rPr>
        <w:t xml:space="preserve"> </w:t>
      </w:r>
      <w:r>
        <w:t>best</w:t>
      </w:r>
      <w:r>
        <w:rPr>
          <w:spacing w:val="-10"/>
        </w:rPr>
        <w:t xml:space="preserve"> </w:t>
      </w:r>
      <w:r>
        <w:t>way</w:t>
      </w:r>
      <w:r>
        <w:rPr>
          <w:spacing w:val="-12"/>
        </w:rPr>
        <w:t xml:space="preserve"> </w:t>
      </w:r>
      <w:r>
        <w:t>to</w:t>
      </w:r>
      <w:r>
        <w:rPr>
          <w:spacing w:val="-10"/>
        </w:rPr>
        <w:t xml:space="preserve"> </w:t>
      </w:r>
      <w:r>
        <w:t>achieve</w:t>
      </w:r>
      <w:r>
        <w:rPr>
          <w:spacing w:val="-9"/>
        </w:rPr>
        <w:t xml:space="preserve"> </w:t>
      </w:r>
      <w:r>
        <w:t>the</w:t>
      </w:r>
      <w:r>
        <w:rPr>
          <w:spacing w:val="-12"/>
        </w:rPr>
        <w:t xml:space="preserve"> </w:t>
      </w:r>
      <w:r>
        <w:t>intended</w:t>
      </w:r>
      <w:r>
        <w:rPr>
          <w:spacing w:val="-11"/>
        </w:rPr>
        <w:t xml:space="preserve"> </w:t>
      </w:r>
      <w:r>
        <w:t>outcomes</w:t>
      </w:r>
      <w:r>
        <w:rPr>
          <w:spacing w:val="-12"/>
        </w:rPr>
        <w:t xml:space="preserve"> </w:t>
      </w:r>
      <w:r>
        <w:t>and</w:t>
      </w:r>
      <w:r>
        <w:rPr>
          <w:spacing w:val="-11"/>
        </w:rPr>
        <w:t xml:space="preserve"> </w:t>
      </w:r>
      <w:r>
        <w:t>objectives.</w:t>
      </w:r>
      <w:r>
        <w:rPr>
          <w:spacing w:val="-10"/>
        </w:rPr>
        <w:t xml:space="preserve"> </w:t>
      </w:r>
      <w:r>
        <w:t>Proceeding with</w:t>
      </w:r>
      <w:r>
        <w:rPr>
          <w:spacing w:val="-5"/>
        </w:rPr>
        <w:t xml:space="preserve"> </w:t>
      </w:r>
      <w:r>
        <w:t>a</w:t>
      </w:r>
      <w:r>
        <w:rPr>
          <w:spacing w:val="-4"/>
        </w:rPr>
        <w:t xml:space="preserve"> </w:t>
      </w:r>
      <w:r>
        <w:t>stand-alone</w:t>
      </w:r>
      <w:r>
        <w:rPr>
          <w:spacing w:val="-4"/>
        </w:rPr>
        <w:t xml:space="preserve"> </w:t>
      </w:r>
      <w:r>
        <w:t>planning</w:t>
      </w:r>
      <w:r>
        <w:rPr>
          <w:spacing w:val="-4"/>
        </w:rPr>
        <w:t xml:space="preserve"> </w:t>
      </w:r>
      <w:r>
        <w:t>proposal</w:t>
      </w:r>
      <w:r>
        <w:rPr>
          <w:spacing w:val="-4"/>
        </w:rPr>
        <w:t xml:space="preserve"> </w:t>
      </w:r>
      <w:r>
        <w:t>is</w:t>
      </w:r>
      <w:r>
        <w:rPr>
          <w:spacing w:val="-6"/>
        </w:rPr>
        <w:t xml:space="preserve"> </w:t>
      </w:r>
      <w:r>
        <w:t>considered</w:t>
      </w:r>
      <w:r>
        <w:rPr>
          <w:spacing w:val="-11"/>
        </w:rPr>
        <w:t xml:space="preserve"> </w:t>
      </w:r>
      <w:r>
        <w:t>appropriate</w:t>
      </w:r>
      <w:r>
        <w:rPr>
          <w:spacing w:val="-4"/>
        </w:rPr>
        <w:t xml:space="preserve"> </w:t>
      </w:r>
      <w:r>
        <w:t>in</w:t>
      </w:r>
      <w:r>
        <w:rPr>
          <w:spacing w:val="-5"/>
        </w:rPr>
        <w:t xml:space="preserve"> </w:t>
      </w:r>
      <w:r>
        <w:t>this</w:t>
      </w:r>
      <w:r>
        <w:rPr>
          <w:spacing w:val="-7"/>
        </w:rPr>
        <w:t xml:space="preserve"> </w:t>
      </w:r>
      <w:r>
        <w:t>instance</w:t>
      </w:r>
      <w:r>
        <w:rPr>
          <w:spacing w:val="-5"/>
        </w:rPr>
        <w:t xml:space="preserve"> </w:t>
      </w:r>
      <w:r>
        <w:t>and</w:t>
      </w:r>
      <w:r>
        <w:rPr>
          <w:spacing w:val="-6"/>
        </w:rPr>
        <w:t xml:space="preserve"> </w:t>
      </w:r>
      <w:r>
        <w:t>will</w:t>
      </w:r>
      <w:r>
        <w:rPr>
          <w:spacing w:val="-4"/>
        </w:rPr>
        <w:t xml:space="preserve"> </w:t>
      </w:r>
      <w:r>
        <w:t>assist</w:t>
      </w:r>
      <w:r>
        <w:rPr>
          <w:spacing w:val="-5"/>
        </w:rPr>
        <w:t xml:space="preserve"> </w:t>
      </w:r>
      <w:r>
        <w:t>in</w:t>
      </w:r>
      <w:r>
        <w:rPr>
          <w:spacing w:val="-5"/>
        </w:rPr>
        <w:t xml:space="preserve"> </w:t>
      </w:r>
      <w:r>
        <w:t>the delivery of the Leumeah Precinct Plan in the Glenfield to Macarthur Urban Renewal Corridor Strategy.</w:t>
      </w:r>
    </w:p>
    <w:p w14:paraId="4F9ECD85" w14:textId="77777777" w:rsidR="009E6B48" w:rsidRDefault="009E6B48">
      <w:pPr>
        <w:spacing w:line="211" w:lineRule="auto"/>
        <w:jc w:val="both"/>
        <w:sectPr w:rsidR="009E6B48">
          <w:pgSz w:w="12240" w:h="15840"/>
          <w:pgMar w:top="1440" w:right="1320" w:bottom="280" w:left="1320" w:header="720" w:footer="720" w:gutter="0"/>
          <w:cols w:space="720"/>
        </w:sectPr>
      </w:pPr>
    </w:p>
    <w:p w14:paraId="4F9ECD86" w14:textId="77777777" w:rsidR="009E6B48" w:rsidRDefault="00351F92">
      <w:pPr>
        <w:pStyle w:val="Heading1"/>
        <w:spacing w:before="56"/>
        <w:jc w:val="both"/>
      </w:pPr>
      <w:r>
        <w:lastRenderedPageBreak/>
        <w:t>Section B – Relationship to strategic planning framework</w:t>
      </w:r>
    </w:p>
    <w:p w14:paraId="4F9ECD87" w14:textId="77777777" w:rsidR="009E6B48" w:rsidRDefault="00351F92">
      <w:pPr>
        <w:pStyle w:val="ListParagraph"/>
        <w:numPr>
          <w:ilvl w:val="0"/>
          <w:numId w:val="9"/>
        </w:numPr>
        <w:tabs>
          <w:tab w:val="left" w:pos="346"/>
        </w:tabs>
        <w:spacing w:before="205" w:line="242" w:lineRule="auto"/>
        <w:ind w:right="114" w:firstLine="0"/>
        <w:jc w:val="both"/>
        <w:rPr>
          <w:b/>
        </w:rPr>
      </w:pPr>
      <w:r>
        <w:rPr>
          <w:b/>
        </w:rPr>
        <w:t>Is the planning proposal consistent with the objectives and actions of the applicable regional, sub-regional or district plan or strategy (including any exhibited draft plans or</w:t>
      </w:r>
      <w:r>
        <w:rPr>
          <w:b/>
          <w:spacing w:val="-30"/>
        </w:rPr>
        <w:t xml:space="preserve"> </w:t>
      </w:r>
      <w:r>
        <w:rPr>
          <w:b/>
        </w:rPr>
        <w:t>strategies)?</w:t>
      </w:r>
    </w:p>
    <w:p w14:paraId="4F9ECD88" w14:textId="77777777" w:rsidR="009E6B48" w:rsidRDefault="00351F92">
      <w:pPr>
        <w:pStyle w:val="BodyText"/>
        <w:spacing w:before="201"/>
        <w:ind w:left="120"/>
        <w:jc w:val="both"/>
      </w:pPr>
      <w:r>
        <w:t>Yes.</w:t>
      </w:r>
    </w:p>
    <w:p w14:paraId="4F9ECD89" w14:textId="77777777" w:rsidR="009E6B48" w:rsidRDefault="00351F92">
      <w:pPr>
        <w:pStyle w:val="BodyText"/>
        <w:spacing w:before="196" w:line="211" w:lineRule="auto"/>
        <w:ind w:left="120" w:right="118"/>
        <w:jc w:val="both"/>
      </w:pPr>
      <w:r>
        <w:t>The</w:t>
      </w:r>
      <w:r>
        <w:rPr>
          <w:spacing w:val="-1"/>
        </w:rPr>
        <w:t xml:space="preserve"> </w:t>
      </w:r>
      <w:r>
        <w:t>Planning</w:t>
      </w:r>
      <w:r>
        <w:rPr>
          <w:spacing w:val="-1"/>
        </w:rPr>
        <w:t xml:space="preserve"> </w:t>
      </w:r>
      <w:r>
        <w:t>Proposal</w:t>
      </w:r>
      <w:r>
        <w:rPr>
          <w:spacing w:val="-5"/>
        </w:rPr>
        <w:t xml:space="preserve"> </w:t>
      </w:r>
      <w:r>
        <w:t>is</w:t>
      </w:r>
      <w:r>
        <w:rPr>
          <w:spacing w:val="-4"/>
        </w:rPr>
        <w:t xml:space="preserve"> </w:t>
      </w:r>
      <w:r>
        <w:t>consistent</w:t>
      </w:r>
      <w:r>
        <w:rPr>
          <w:spacing w:val="-2"/>
        </w:rPr>
        <w:t xml:space="preserve"> </w:t>
      </w:r>
      <w:r>
        <w:t>with</w:t>
      </w:r>
      <w:r>
        <w:rPr>
          <w:spacing w:val="-1"/>
        </w:rPr>
        <w:t xml:space="preserve"> </w:t>
      </w:r>
      <w:r>
        <w:t>the</w:t>
      </w:r>
      <w:r>
        <w:rPr>
          <w:spacing w:val="-1"/>
        </w:rPr>
        <w:t xml:space="preserve"> </w:t>
      </w:r>
      <w:r>
        <w:t>relevant</w:t>
      </w:r>
      <w:r>
        <w:rPr>
          <w:spacing w:val="-2"/>
        </w:rPr>
        <w:t xml:space="preserve"> </w:t>
      </w:r>
      <w:r>
        <w:t>objectives</w:t>
      </w:r>
      <w:r>
        <w:rPr>
          <w:spacing w:val="-3"/>
        </w:rPr>
        <w:t xml:space="preserve"> </w:t>
      </w:r>
      <w:r>
        <w:t>and</w:t>
      </w:r>
      <w:r>
        <w:rPr>
          <w:spacing w:val="-9"/>
        </w:rPr>
        <w:t xml:space="preserve"> </w:t>
      </w:r>
      <w:r>
        <w:t>actions</w:t>
      </w:r>
      <w:r>
        <w:rPr>
          <w:spacing w:val="-3"/>
        </w:rPr>
        <w:t xml:space="preserve"> </w:t>
      </w:r>
      <w:r>
        <w:t>outlined</w:t>
      </w:r>
      <w:r>
        <w:rPr>
          <w:spacing w:val="-9"/>
        </w:rPr>
        <w:t xml:space="preserve"> </w:t>
      </w:r>
      <w:r>
        <w:t>in</w:t>
      </w:r>
      <w:r>
        <w:rPr>
          <w:spacing w:val="-2"/>
        </w:rPr>
        <w:t xml:space="preserve"> </w:t>
      </w:r>
      <w:r>
        <w:t>the Greater Sydney Region Plan and the Western City District</w:t>
      </w:r>
      <w:r>
        <w:rPr>
          <w:spacing w:val="-11"/>
        </w:rPr>
        <w:t xml:space="preserve"> </w:t>
      </w:r>
      <w:r>
        <w:t>Plan.</w:t>
      </w:r>
    </w:p>
    <w:p w14:paraId="4F9ECD8A" w14:textId="77777777" w:rsidR="009E6B48" w:rsidRDefault="00351F92">
      <w:pPr>
        <w:pStyle w:val="Heading1"/>
        <w:spacing w:before="168"/>
        <w:jc w:val="both"/>
      </w:pPr>
      <w:r>
        <w:t>Greater Sydney Region Plan</w:t>
      </w:r>
    </w:p>
    <w:p w14:paraId="4F9ECD8B" w14:textId="65FB6A7C" w:rsidR="009E6B48" w:rsidRDefault="00351F92">
      <w:pPr>
        <w:pStyle w:val="BodyText"/>
        <w:spacing w:before="196" w:line="211" w:lineRule="auto"/>
        <w:ind w:left="120" w:right="114"/>
        <w:jc w:val="both"/>
      </w:pPr>
      <w:r>
        <w:t xml:space="preserve">The Plan provides a framework for the predicted growth in Greater Sydney. The Plan identifies key goals of delivering a metropolis of three </w:t>
      </w:r>
      <w:r w:rsidR="00B23BDF">
        <w:t>30-minute</w:t>
      </w:r>
      <w:r>
        <w:t xml:space="preserve"> cities through four key themes, infrastructure and collaboration, liveability, productivity and sustainability.</w:t>
      </w:r>
    </w:p>
    <w:p w14:paraId="4F9ECD8C" w14:textId="661A4030" w:rsidR="009E6B48" w:rsidRDefault="00351F92">
      <w:pPr>
        <w:pStyle w:val="BodyText"/>
        <w:spacing w:before="203" w:line="211" w:lineRule="auto"/>
        <w:ind w:left="120" w:right="110" w:hanging="1"/>
        <w:jc w:val="both"/>
      </w:pPr>
      <w:r>
        <w:t>The</w:t>
      </w:r>
      <w:r>
        <w:rPr>
          <w:spacing w:val="-6"/>
        </w:rPr>
        <w:t xml:space="preserve"> </w:t>
      </w:r>
      <w:r>
        <w:t>Planning</w:t>
      </w:r>
      <w:r>
        <w:rPr>
          <w:spacing w:val="-5"/>
        </w:rPr>
        <w:t xml:space="preserve"> </w:t>
      </w:r>
      <w:r>
        <w:t>Proposal</w:t>
      </w:r>
      <w:r>
        <w:rPr>
          <w:spacing w:val="-6"/>
        </w:rPr>
        <w:t xml:space="preserve"> </w:t>
      </w:r>
      <w:r>
        <w:t>is</w:t>
      </w:r>
      <w:r>
        <w:rPr>
          <w:spacing w:val="-8"/>
        </w:rPr>
        <w:t xml:space="preserve"> </w:t>
      </w:r>
      <w:r>
        <w:t>considered</w:t>
      </w:r>
      <w:r>
        <w:rPr>
          <w:spacing w:val="-8"/>
        </w:rPr>
        <w:t xml:space="preserve"> </w:t>
      </w:r>
      <w:r>
        <w:t>to</w:t>
      </w:r>
      <w:r>
        <w:rPr>
          <w:spacing w:val="-7"/>
        </w:rPr>
        <w:t xml:space="preserve"> </w:t>
      </w:r>
      <w:r>
        <w:rPr>
          <w:spacing w:val="-3"/>
        </w:rPr>
        <w:t>be</w:t>
      </w:r>
      <w:r>
        <w:rPr>
          <w:spacing w:val="-6"/>
        </w:rPr>
        <w:t xml:space="preserve"> </w:t>
      </w:r>
      <w:r>
        <w:t>consistent</w:t>
      </w:r>
      <w:r>
        <w:rPr>
          <w:spacing w:val="-6"/>
        </w:rPr>
        <w:t xml:space="preserve"> </w:t>
      </w:r>
      <w:r>
        <w:t>with</w:t>
      </w:r>
      <w:r>
        <w:rPr>
          <w:spacing w:val="-6"/>
        </w:rPr>
        <w:t xml:space="preserve"> </w:t>
      </w:r>
      <w:r>
        <w:t>the</w:t>
      </w:r>
      <w:r>
        <w:rPr>
          <w:spacing w:val="-6"/>
        </w:rPr>
        <w:t xml:space="preserve"> </w:t>
      </w:r>
      <w:r>
        <w:t>Greater</w:t>
      </w:r>
      <w:r>
        <w:rPr>
          <w:spacing w:val="-6"/>
        </w:rPr>
        <w:t xml:space="preserve"> </w:t>
      </w:r>
      <w:r>
        <w:t>Sydney</w:t>
      </w:r>
      <w:r>
        <w:rPr>
          <w:spacing w:val="-8"/>
        </w:rPr>
        <w:t xml:space="preserve"> </w:t>
      </w:r>
      <w:r>
        <w:t>Region</w:t>
      </w:r>
      <w:r>
        <w:rPr>
          <w:spacing w:val="-6"/>
        </w:rPr>
        <w:t xml:space="preserve"> </w:t>
      </w:r>
      <w:r>
        <w:t>Plan</w:t>
      </w:r>
      <w:r>
        <w:rPr>
          <w:spacing w:val="-7"/>
        </w:rPr>
        <w:t xml:space="preserve"> </w:t>
      </w:r>
      <w:r>
        <w:t>as</w:t>
      </w:r>
      <w:r>
        <w:rPr>
          <w:spacing w:val="-8"/>
        </w:rPr>
        <w:t xml:space="preserve"> </w:t>
      </w:r>
      <w:r>
        <w:t>it</w:t>
      </w:r>
      <w:r>
        <w:rPr>
          <w:spacing w:val="-6"/>
        </w:rPr>
        <w:t xml:space="preserve"> </w:t>
      </w:r>
      <w:r>
        <w:t xml:space="preserve">aims to provide a local centre with a </w:t>
      </w:r>
      <w:r w:rsidR="00B23BDF">
        <w:t>mixed-use</w:t>
      </w:r>
      <w:r>
        <w:t xml:space="preserve"> centre comprising of retail and residential with a sports and entertainment precinct in the greater</w:t>
      </w:r>
      <w:r>
        <w:rPr>
          <w:spacing w:val="-2"/>
        </w:rPr>
        <w:t xml:space="preserve"> </w:t>
      </w:r>
      <w:r>
        <w:t>locality.</w:t>
      </w:r>
    </w:p>
    <w:p w14:paraId="4F9ECD8D" w14:textId="77777777" w:rsidR="009E6B48" w:rsidRDefault="00351F92">
      <w:pPr>
        <w:pStyle w:val="Heading1"/>
        <w:spacing w:before="170"/>
        <w:jc w:val="both"/>
      </w:pPr>
      <w:r>
        <w:t>Western City District Plan</w:t>
      </w:r>
    </w:p>
    <w:p w14:paraId="4F9ECD8E" w14:textId="77777777" w:rsidR="009E6B48" w:rsidRDefault="00351F92">
      <w:pPr>
        <w:pStyle w:val="BodyText"/>
        <w:spacing w:before="195" w:line="211" w:lineRule="auto"/>
        <w:ind w:left="120" w:right="112"/>
        <w:jc w:val="both"/>
      </w:pPr>
      <w:r>
        <w:t>The Western City District Plan sets out priorities and actions for the Western Parkland City which are structured on themes that are based on the Greater Sydney Region Plan.</w:t>
      </w:r>
    </w:p>
    <w:p w14:paraId="4F9ECD8F" w14:textId="77777777" w:rsidR="009E6B48" w:rsidRDefault="00351F92">
      <w:pPr>
        <w:pStyle w:val="BodyText"/>
        <w:spacing w:before="203" w:line="211" w:lineRule="auto"/>
        <w:ind w:left="120" w:right="110"/>
        <w:jc w:val="both"/>
      </w:pPr>
      <w:r>
        <w:t>Leumeah</w:t>
      </w:r>
      <w:r>
        <w:rPr>
          <w:spacing w:val="-7"/>
        </w:rPr>
        <w:t xml:space="preserve"> </w:t>
      </w:r>
      <w:r>
        <w:t>is</w:t>
      </w:r>
      <w:r>
        <w:rPr>
          <w:spacing w:val="-8"/>
        </w:rPr>
        <w:t xml:space="preserve"> </w:t>
      </w:r>
      <w:r>
        <w:t>part</w:t>
      </w:r>
      <w:r>
        <w:rPr>
          <w:spacing w:val="-6"/>
        </w:rPr>
        <w:t xml:space="preserve"> </w:t>
      </w:r>
      <w:r>
        <w:t>of</w:t>
      </w:r>
      <w:r>
        <w:rPr>
          <w:spacing w:val="-9"/>
        </w:rPr>
        <w:t xml:space="preserve"> </w:t>
      </w:r>
      <w:r>
        <w:t>the</w:t>
      </w:r>
      <w:r>
        <w:rPr>
          <w:spacing w:val="-5"/>
        </w:rPr>
        <w:t xml:space="preserve"> </w:t>
      </w:r>
      <w:r>
        <w:t>Campbelltown-Macarthur</w:t>
      </w:r>
      <w:r>
        <w:rPr>
          <w:spacing w:val="-6"/>
        </w:rPr>
        <w:t xml:space="preserve"> </w:t>
      </w:r>
      <w:r>
        <w:t>metropolitan</w:t>
      </w:r>
      <w:r>
        <w:rPr>
          <w:spacing w:val="-6"/>
        </w:rPr>
        <w:t xml:space="preserve"> </w:t>
      </w:r>
      <w:r>
        <w:t>cluster</w:t>
      </w:r>
      <w:r>
        <w:rPr>
          <w:spacing w:val="-7"/>
        </w:rPr>
        <w:t xml:space="preserve"> </w:t>
      </w:r>
      <w:r>
        <w:t>identified</w:t>
      </w:r>
      <w:r>
        <w:rPr>
          <w:spacing w:val="-8"/>
        </w:rPr>
        <w:t xml:space="preserve"> </w:t>
      </w:r>
      <w:r>
        <w:t>within</w:t>
      </w:r>
      <w:r>
        <w:rPr>
          <w:spacing w:val="-11"/>
        </w:rPr>
        <w:t xml:space="preserve"> </w:t>
      </w:r>
      <w:r>
        <w:t>the</w:t>
      </w:r>
      <w:r>
        <w:rPr>
          <w:spacing w:val="-5"/>
        </w:rPr>
        <w:t xml:space="preserve"> </w:t>
      </w:r>
      <w:r>
        <w:t>Western City</w:t>
      </w:r>
      <w:r>
        <w:rPr>
          <w:spacing w:val="-7"/>
        </w:rPr>
        <w:t xml:space="preserve"> </w:t>
      </w:r>
      <w:r>
        <w:t>District</w:t>
      </w:r>
      <w:r>
        <w:rPr>
          <w:spacing w:val="-4"/>
        </w:rPr>
        <w:t xml:space="preserve"> </w:t>
      </w:r>
      <w:r>
        <w:t>Plan.</w:t>
      </w:r>
      <w:r>
        <w:rPr>
          <w:spacing w:val="-4"/>
        </w:rPr>
        <w:t xml:space="preserve"> </w:t>
      </w:r>
      <w:r>
        <w:t>Its</w:t>
      </w:r>
      <w:r>
        <w:rPr>
          <w:spacing w:val="-6"/>
        </w:rPr>
        <w:t xml:space="preserve"> </w:t>
      </w:r>
      <w:r>
        <w:t>location</w:t>
      </w:r>
      <w:r>
        <w:rPr>
          <w:spacing w:val="-4"/>
        </w:rPr>
        <w:t xml:space="preserve"> </w:t>
      </w:r>
      <w:r>
        <w:t>has</w:t>
      </w:r>
      <w:r>
        <w:rPr>
          <w:spacing w:val="-6"/>
        </w:rPr>
        <w:t xml:space="preserve"> </w:t>
      </w:r>
      <w:r>
        <w:t>been</w:t>
      </w:r>
      <w:r>
        <w:rPr>
          <w:spacing w:val="-5"/>
        </w:rPr>
        <w:t xml:space="preserve"> </w:t>
      </w:r>
      <w:r>
        <w:t>identified</w:t>
      </w:r>
      <w:r>
        <w:rPr>
          <w:spacing w:val="-6"/>
        </w:rPr>
        <w:t xml:space="preserve"> </w:t>
      </w:r>
      <w:r>
        <w:t>as</w:t>
      </w:r>
      <w:r>
        <w:rPr>
          <w:spacing w:val="-6"/>
        </w:rPr>
        <w:t xml:space="preserve"> </w:t>
      </w:r>
      <w:r>
        <w:t>providing</w:t>
      </w:r>
      <w:r>
        <w:rPr>
          <w:spacing w:val="-3"/>
        </w:rPr>
        <w:t xml:space="preserve"> </w:t>
      </w:r>
      <w:r>
        <w:t>the</w:t>
      </w:r>
      <w:r>
        <w:rPr>
          <w:spacing w:val="-3"/>
        </w:rPr>
        <w:t xml:space="preserve"> </w:t>
      </w:r>
      <w:r>
        <w:t>metropolitan</w:t>
      </w:r>
      <w:r>
        <w:rPr>
          <w:spacing w:val="-4"/>
        </w:rPr>
        <w:t xml:space="preserve"> </w:t>
      </w:r>
      <w:r>
        <w:t>functions</w:t>
      </w:r>
      <w:r>
        <w:rPr>
          <w:spacing w:val="-6"/>
        </w:rPr>
        <w:t xml:space="preserve"> </w:t>
      </w:r>
      <w:r>
        <w:t>within</w:t>
      </w:r>
      <w:r>
        <w:rPr>
          <w:spacing w:val="-4"/>
        </w:rPr>
        <w:t xml:space="preserve"> </w:t>
      </w:r>
      <w:r>
        <w:t>the Macarthur region including concentration of jobs, a wide range of goods and services, entertainment, leisure and recreational activities. Campbelltown-Macarthur has been identified as a Collaboration Area which is led by the Greater Sydney Commission to support growth and change, deliver improved outcomes and address complex issues that require cross stakeholder solutions. The Campbelltown-Macarthur Place Strategy is a key outcome of the Collaboration Area and has been prepared in alignment with the Reimagining Campbelltown City Centre Master Plan. As such the PP is considered to align with the Campbelltown Macarthur Place</w:t>
      </w:r>
      <w:r>
        <w:rPr>
          <w:spacing w:val="-16"/>
        </w:rPr>
        <w:t xml:space="preserve"> </w:t>
      </w:r>
      <w:r>
        <w:t>Strategy.</w:t>
      </w:r>
    </w:p>
    <w:p w14:paraId="4F9ECD90" w14:textId="77777777" w:rsidR="009E6B48" w:rsidRDefault="009E6B48">
      <w:pPr>
        <w:pStyle w:val="BodyText"/>
        <w:spacing w:before="8"/>
        <w:rPr>
          <w:sz w:val="17"/>
        </w:rPr>
      </w:pPr>
    </w:p>
    <w:p w14:paraId="4F9ECD91" w14:textId="77777777" w:rsidR="009E6B48" w:rsidRDefault="00351F92">
      <w:pPr>
        <w:pStyle w:val="Heading1"/>
        <w:spacing w:before="1"/>
        <w:jc w:val="both"/>
      </w:pPr>
      <w:r>
        <w:t>Glenfield to Macarthur Urban Renewal Corridor Strategy</w:t>
      </w:r>
    </w:p>
    <w:p w14:paraId="4F9ECD92" w14:textId="77777777" w:rsidR="009E6B48" w:rsidRDefault="00351F92">
      <w:pPr>
        <w:pStyle w:val="BodyText"/>
        <w:spacing w:before="234" w:line="211" w:lineRule="auto"/>
        <w:ind w:left="120" w:right="114"/>
        <w:jc w:val="both"/>
      </w:pPr>
      <w:r>
        <w:t>The Glenfield to Macarthur Urban Renewal Corridor Strategy (Corridor Strategy) establishes a high level strategic planning framework to guide future housing, employment opportunities and infrastructure delivery along the Campbelltown rail corridor, forming part of the Greater Macarthur Priority Growth Area.</w:t>
      </w:r>
    </w:p>
    <w:p w14:paraId="4F9ECD93" w14:textId="77777777" w:rsidR="009E6B48" w:rsidRDefault="009E6B48">
      <w:pPr>
        <w:pStyle w:val="BodyText"/>
        <w:spacing w:before="7"/>
        <w:rPr>
          <w:sz w:val="19"/>
        </w:rPr>
      </w:pPr>
    </w:p>
    <w:p w14:paraId="4F9ECD94" w14:textId="3722B15D" w:rsidR="009E6B48" w:rsidRDefault="00351F92">
      <w:pPr>
        <w:pStyle w:val="BodyText"/>
        <w:spacing w:line="211" w:lineRule="auto"/>
        <w:ind w:left="120" w:right="111"/>
        <w:jc w:val="both"/>
      </w:pPr>
      <w:r>
        <w:t xml:space="preserve">The subject site is within the area covered by the Leumeah Precinct Plan, being one of the seven train station precincts identified under the Corridor Strategy. The Leumeah Precinct Plan provides the vision for the future development of the city centre having regard to the </w:t>
      </w:r>
      <w:r w:rsidR="00B23BDF">
        <w:t>long-term</w:t>
      </w:r>
      <w:r>
        <w:t xml:space="preserve"> housing and employment</w:t>
      </w:r>
      <w:r>
        <w:rPr>
          <w:spacing w:val="-9"/>
        </w:rPr>
        <w:t xml:space="preserve"> </w:t>
      </w:r>
      <w:r>
        <w:t>needs</w:t>
      </w:r>
      <w:r>
        <w:rPr>
          <w:spacing w:val="-11"/>
        </w:rPr>
        <w:t xml:space="preserve"> </w:t>
      </w:r>
      <w:r>
        <w:t>for</w:t>
      </w:r>
      <w:r>
        <w:rPr>
          <w:spacing w:val="-9"/>
        </w:rPr>
        <w:t xml:space="preserve"> </w:t>
      </w:r>
      <w:r>
        <w:t>the</w:t>
      </w:r>
      <w:r>
        <w:rPr>
          <w:spacing w:val="-8"/>
        </w:rPr>
        <w:t xml:space="preserve"> </w:t>
      </w:r>
      <w:r>
        <w:t>area</w:t>
      </w:r>
      <w:r>
        <w:rPr>
          <w:spacing w:val="-8"/>
        </w:rPr>
        <w:t xml:space="preserve"> </w:t>
      </w:r>
      <w:r>
        <w:t>until</w:t>
      </w:r>
      <w:r>
        <w:rPr>
          <w:spacing w:val="-8"/>
        </w:rPr>
        <w:t xml:space="preserve"> </w:t>
      </w:r>
      <w:r>
        <w:t>2036.</w:t>
      </w:r>
      <w:r>
        <w:rPr>
          <w:spacing w:val="-9"/>
        </w:rPr>
        <w:t xml:space="preserve"> </w:t>
      </w:r>
      <w:r>
        <w:t>As</w:t>
      </w:r>
      <w:r>
        <w:rPr>
          <w:spacing w:val="-11"/>
        </w:rPr>
        <w:t xml:space="preserve"> </w:t>
      </w:r>
      <w:r>
        <w:t>part</w:t>
      </w:r>
      <w:r>
        <w:rPr>
          <w:spacing w:val="-9"/>
        </w:rPr>
        <w:t xml:space="preserve"> </w:t>
      </w:r>
      <w:r>
        <w:t>of</w:t>
      </w:r>
      <w:r>
        <w:rPr>
          <w:spacing w:val="-12"/>
        </w:rPr>
        <w:t xml:space="preserve"> </w:t>
      </w:r>
      <w:r>
        <w:t>the</w:t>
      </w:r>
      <w:r>
        <w:rPr>
          <w:spacing w:val="-8"/>
        </w:rPr>
        <w:t xml:space="preserve"> </w:t>
      </w:r>
      <w:r>
        <w:t>desired</w:t>
      </w:r>
      <w:r>
        <w:rPr>
          <w:spacing w:val="-10"/>
        </w:rPr>
        <w:t xml:space="preserve"> </w:t>
      </w:r>
      <w:r>
        <w:t>future</w:t>
      </w:r>
      <w:r>
        <w:rPr>
          <w:spacing w:val="-8"/>
        </w:rPr>
        <w:t xml:space="preserve"> </w:t>
      </w:r>
      <w:r>
        <w:t>character</w:t>
      </w:r>
      <w:r>
        <w:rPr>
          <w:spacing w:val="-9"/>
        </w:rPr>
        <w:t xml:space="preserve"> </w:t>
      </w:r>
      <w:r>
        <w:t>and</w:t>
      </w:r>
      <w:r>
        <w:rPr>
          <w:spacing w:val="-11"/>
        </w:rPr>
        <w:t xml:space="preserve"> </w:t>
      </w:r>
      <w:r>
        <w:t>built</w:t>
      </w:r>
      <w:r>
        <w:rPr>
          <w:spacing w:val="-9"/>
        </w:rPr>
        <w:t xml:space="preserve"> </w:t>
      </w:r>
      <w:r>
        <w:t>form,</w:t>
      </w:r>
      <w:r>
        <w:rPr>
          <w:spacing w:val="-11"/>
        </w:rPr>
        <w:t xml:space="preserve"> </w:t>
      </w:r>
      <w:r>
        <w:t>the subject site is identified under the Precinct Plan for mixed use retail and residential as described below:</w:t>
      </w:r>
    </w:p>
    <w:p w14:paraId="4F9ECD95" w14:textId="77777777" w:rsidR="009E6B48" w:rsidRDefault="009E6B48">
      <w:pPr>
        <w:spacing w:line="211" w:lineRule="auto"/>
        <w:jc w:val="both"/>
        <w:sectPr w:rsidR="009E6B48">
          <w:pgSz w:w="12240" w:h="15840"/>
          <w:pgMar w:top="1360" w:right="1320" w:bottom="280" w:left="1320" w:header="720" w:footer="720" w:gutter="0"/>
          <w:cols w:space="720"/>
        </w:sectPr>
      </w:pPr>
    </w:p>
    <w:p w14:paraId="4F9ECD96" w14:textId="77777777" w:rsidR="009E6B48" w:rsidRDefault="00351F92">
      <w:pPr>
        <w:pStyle w:val="BodyText"/>
        <w:spacing w:before="85" w:line="211" w:lineRule="auto"/>
        <w:ind w:left="120" w:right="111"/>
        <w:jc w:val="both"/>
      </w:pPr>
      <w:r>
        <w:lastRenderedPageBreak/>
        <w:t>“This area could accommodate a mix of retail and residential uses that would complement the character</w:t>
      </w:r>
      <w:r>
        <w:rPr>
          <w:spacing w:val="-11"/>
        </w:rPr>
        <w:t xml:space="preserve"> </w:t>
      </w:r>
      <w:r>
        <w:t>of</w:t>
      </w:r>
      <w:r>
        <w:rPr>
          <w:spacing w:val="-13"/>
        </w:rPr>
        <w:t xml:space="preserve"> </w:t>
      </w:r>
      <w:r>
        <w:t>the</w:t>
      </w:r>
      <w:r>
        <w:rPr>
          <w:spacing w:val="-10"/>
        </w:rPr>
        <w:t xml:space="preserve"> </w:t>
      </w:r>
      <w:r>
        <w:t>local</w:t>
      </w:r>
      <w:r>
        <w:rPr>
          <w:spacing w:val="-9"/>
        </w:rPr>
        <w:t xml:space="preserve"> </w:t>
      </w:r>
      <w:r>
        <w:t>area.</w:t>
      </w:r>
      <w:r>
        <w:rPr>
          <w:spacing w:val="-10"/>
        </w:rPr>
        <w:t xml:space="preserve"> </w:t>
      </w:r>
      <w:r>
        <w:t>Buildings</w:t>
      </w:r>
      <w:r>
        <w:rPr>
          <w:spacing w:val="-13"/>
        </w:rPr>
        <w:t xml:space="preserve"> </w:t>
      </w:r>
      <w:r>
        <w:t>would</w:t>
      </w:r>
      <w:r>
        <w:rPr>
          <w:spacing w:val="-11"/>
        </w:rPr>
        <w:t xml:space="preserve"> </w:t>
      </w:r>
      <w:r>
        <w:t>have</w:t>
      </w:r>
      <w:r>
        <w:rPr>
          <w:spacing w:val="-9"/>
        </w:rPr>
        <w:t xml:space="preserve"> </w:t>
      </w:r>
      <w:r>
        <w:t>ground</w:t>
      </w:r>
      <w:r>
        <w:rPr>
          <w:spacing w:val="-12"/>
        </w:rPr>
        <w:t xml:space="preserve"> </w:t>
      </w:r>
      <w:r>
        <w:t>floor</w:t>
      </w:r>
      <w:r>
        <w:rPr>
          <w:spacing w:val="-10"/>
        </w:rPr>
        <w:t xml:space="preserve"> </w:t>
      </w:r>
      <w:r>
        <w:t>retail</w:t>
      </w:r>
      <w:r>
        <w:rPr>
          <w:spacing w:val="-9"/>
        </w:rPr>
        <w:t xml:space="preserve"> </w:t>
      </w:r>
      <w:r>
        <w:t>that</w:t>
      </w:r>
      <w:r>
        <w:rPr>
          <w:spacing w:val="-11"/>
        </w:rPr>
        <w:t xml:space="preserve"> </w:t>
      </w:r>
      <w:r>
        <w:t>would</w:t>
      </w:r>
      <w:r>
        <w:rPr>
          <w:spacing w:val="-11"/>
        </w:rPr>
        <w:t xml:space="preserve"> </w:t>
      </w:r>
      <w:r>
        <w:t>provide</w:t>
      </w:r>
      <w:r>
        <w:rPr>
          <w:spacing w:val="-10"/>
        </w:rPr>
        <w:t xml:space="preserve"> </w:t>
      </w:r>
      <w:r>
        <w:t>local</w:t>
      </w:r>
      <w:r>
        <w:rPr>
          <w:spacing w:val="-9"/>
        </w:rPr>
        <w:t xml:space="preserve"> </w:t>
      </w:r>
      <w:r>
        <w:t xml:space="preserve">services for residents and commuters, with apartments above ranging from 7+ storeys in height. Detailed planning would </w:t>
      </w:r>
      <w:r>
        <w:rPr>
          <w:spacing w:val="-3"/>
        </w:rPr>
        <w:t xml:space="preserve">be </w:t>
      </w:r>
      <w:r>
        <w:t>required to identify appropriate height and built form</w:t>
      </w:r>
      <w:r>
        <w:rPr>
          <w:spacing w:val="-8"/>
        </w:rPr>
        <w:t xml:space="preserve"> </w:t>
      </w:r>
      <w:r>
        <w:t>outcomes.”</w:t>
      </w:r>
    </w:p>
    <w:p w14:paraId="4F9ECD97" w14:textId="77777777" w:rsidR="009E6B48" w:rsidRDefault="009E6B48">
      <w:pPr>
        <w:pStyle w:val="BodyText"/>
        <w:spacing w:before="8"/>
        <w:rPr>
          <w:sz w:val="19"/>
        </w:rPr>
      </w:pPr>
    </w:p>
    <w:p w14:paraId="4F9ECD98" w14:textId="77777777" w:rsidR="009E6B48" w:rsidRDefault="00351F92">
      <w:pPr>
        <w:pStyle w:val="BodyText"/>
        <w:spacing w:line="211" w:lineRule="auto"/>
        <w:ind w:left="120" w:right="112"/>
        <w:jc w:val="both"/>
      </w:pPr>
      <w:r>
        <w:t>The PP is broadly consistent with this vision in that it proposes a mix of retail and residential uses and building heights above seven storeys. The required detailed planning work referred to in the Precinct Plan has been undertaken by Council through the Reimagining Campbelltown City Centre Master</w:t>
      </w:r>
      <w:r>
        <w:rPr>
          <w:spacing w:val="-8"/>
        </w:rPr>
        <w:t xml:space="preserve"> </w:t>
      </w:r>
      <w:r>
        <w:t>Plan</w:t>
      </w:r>
      <w:r>
        <w:rPr>
          <w:spacing w:val="-8"/>
        </w:rPr>
        <w:t xml:space="preserve"> </w:t>
      </w:r>
      <w:r>
        <w:t>(which</w:t>
      </w:r>
      <w:r>
        <w:rPr>
          <w:spacing w:val="-12"/>
        </w:rPr>
        <w:t xml:space="preserve"> </w:t>
      </w:r>
      <w:r>
        <w:t>includes</w:t>
      </w:r>
      <w:r>
        <w:rPr>
          <w:spacing w:val="-14"/>
        </w:rPr>
        <w:t xml:space="preserve"> </w:t>
      </w:r>
      <w:r>
        <w:t>the</w:t>
      </w:r>
      <w:r>
        <w:rPr>
          <w:spacing w:val="-7"/>
        </w:rPr>
        <w:t xml:space="preserve"> </w:t>
      </w:r>
      <w:r>
        <w:t>central</w:t>
      </w:r>
      <w:r>
        <w:rPr>
          <w:spacing w:val="-6"/>
        </w:rPr>
        <w:t xml:space="preserve"> </w:t>
      </w:r>
      <w:r>
        <w:t>parts</w:t>
      </w:r>
      <w:r>
        <w:rPr>
          <w:spacing w:val="-10"/>
        </w:rPr>
        <w:t xml:space="preserve"> </w:t>
      </w:r>
      <w:r>
        <w:t>of</w:t>
      </w:r>
      <w:r>
        <w:rPr>
          <w:spacing w:val="-11"/>
        </w:rPr>
        <w:t xml:space="preserve"> </w:t>
      </w:r>
      <w:r>
        <w:t>Leumeah</w:t>
      </w:r>
      <w:r>
        <w:rPr>
          <w:spacing w:val="-7"/>
        </w:rPr>
        <w:t xml:space="preserve"> </w:t>
      </w:r>
      <w:r>
        <w:t>including</w:t>
      </w:r>
      <w:r>
        <w:rPr>
          <w:spacing w:val="-7"/>
        </w:rPr>
        <w:t xml:space="preserve"> </w:t>
      </w:r>
      <w:r>
        <w:t>the</w:t>
      </w:r>
      <w:r>
        <w:rPr>
          <w:spacing w:val="-7"/>
        </w:rPr>
        <w:t xml:space="preserve"> </w:t>
      </w:r>
      <w:r>
        <w:t>subject</w:t>
      </w:r>
      <w:r>
        <w:rPr>
          <w:spacing w:val="-8"/>
        </w:rPr>
        <w:t xml:space="preserve"> </w:t>
      </w:r>
      <w:r>
        <w:t>site).</w:t>
      </w:r>
      <w:r>
        <w:rPr>
          <w:spacing w:val="-12"/>
        </w:rPr>
        <w:t xml:space="preserve"> </w:t>
      </w:r>
      <w:r>
        <w:t>An</w:t>
      </w:r>
      <w:r>
        <w:rPr>
          <w:spacing w:val="-12"/>
        </w:rPr>
        <w:t xml:space="preserve"> </w:t>
      </w:r>
      <w:r>
        <w:t xml:space="preserve">assessment of the PP against the Master Plan can </w:t>
      </w:r>
      <w:r>
        <w:rPr>
          <w:spacing w:val="-3"/>
        </w:rPr>
        <w:t xml:space="preserve">be </w:t>
      </w:r>
      <w:r>
        <w:t>found in the Report to Council dated 9 August</w:t>
      </w:r>
      <w:r>
        <w:rPr>
          <w:spacing w:val="-16"/>
        </w:rPr>
        <w:t xml:space="preserve"> </w:t>
      </w:r>
      <w:r>
        <w:t>2022.</w:t>
      </w:r>
    </w:p>
    <w:p w14:paraId="4F9ECD99" w14:textId="77777777" w:rsidR="009E6B48" w:rsidRDefault="009E6B48">
      <w:pPr>
        <w:pStyle w:val="BodyText"/>
        <w:spacing w:before="8"/>
        <w:rPr>
          <w:sz w:val="19"/>
        </w:rPr>
      </w:pPr>
    </w:p>
    <w:p w14:paraId="4F9ECD9A" w14:textId="77777777" w:rsidR="009E6B48" w:rsidRDefault="00351F92">
      <w:pPr>
        <w:pStyle w:val="BodyText"/>
        <w:spacing w:line="211" w:lineRule="auto"/>
        <w:ind w:left="119" w:right="112"/>
        <w:jc w:val="both"/>
      </w:pPr>
      <w:r>
        <w:t>The</w:t>
      </w:r>
      <w:r>
        <w:rPr>
          <w:spacing w:val="-10"/>
        </w:rPr>
        <w:t xml:space="preserve"> </w:t>
      </w:r>
      <w:r>
        <w:t>Leumeah</w:t>
      </w:r>
      <w:r>
        <w:rPr>
          <w:spacing w:val="-11"/>
        </w:rPr>
        <w:t xml:space="preserve"> </w:t>
      </w:r>
      <w:r>
        <w:t>Precinct</w:t>
      </w:r>
      <w:r>
        <w:rPr>
          <w:spacing w:val="-11"/>
        </w:rPr>
        <w:t xml:space="preserve"> </w:t>
      </w:r>
      <w:r>
        <w:t>Plan</w:t>
      </w:r>
      <w:r>
        <w:rPr>
          <w:spacing w:val="-11"/>
        </w:rPr>
        <w:t xml:space="preserve"> </w:t>
      </w:r>
      <w:r>
        <w:t>identifies</w:t>
      </w:r>
      <w:r>
        <w:rPr>
          <w:spacing w:val="-13"/>
        </w:rPr>
        <w:t xml:space="preserve"> </w:t>
      </w:r>
      <w:r>
        <w:t>the</w:t>
      </w:r>
      <w:r>
        <w:rPr>
          <w:spacing w:val="-10"/>
        </w:rPr>
        <w:t xml:space="preserve"> </w:t>
      </w:r>
      <w:r>
        <w:t>need</w:t>
      </w:r>
      <w:r>
        <w:rPr>
          <w:spacing w:val="-12"/>
        </w:rPr>
        <w:t xml:space="preserve"> </w:t>
      </w:r>
      <w:r>
        <w:t>for</w:t>
      </w:r>
      <w:r>
        <w:rPr>
          <w:spacing w:val="-11"/>
        </w:rPr>
        <w:t xml:space="preserve"> </w:t>
      </w:r>
      <w:r>
        <w:t>regional</w:t>
      </w:r>
      <w:r>
        <w:rPr>
          <w:spacing w:val="-10"/>
        </w:rPr>
        <w:t xml:space="preserve"> </w:t>
      </w:r>
      <w:r>
        <w:t>cycle</w:t>
      </w:r>
      <w:r>
        <w:rPr>
          <w:spacing w:val="-10"/>
        </w:rPr>
        <w:t xml:space="preserve"> </w:t>
      </w:r>
      <w:r>
        <w:t>routes</w:t>
      </w:r>
      <w:r>
        <w:rPr>
          <w:spacing w:val="-13"/>
        </w:rPr>
        <w:t xml:space="preserve"> </w:t>
      </w:r>
      <w:r>
        <w:t>and</w:t>
      </w:r>
      <w:r>
        <w:rPr>
          <w:spacing w:val="-12"/>
        </w:rPr>
        <w:t xml:space="preserve"> </w:t>
      </w:r>
      <w:r>
        <w:t>pedestrian</w:t>
      </w:r>
      <w:r>
        <w:rPr>
          <w:spacing w:val="-11"/>
        </w:rPr>
        <w:t xml:space="preserve"> </w:t>
      </w:r>
      <w:r>
        <w:t>connections within the precinct, and the PP responds to this identified need via making provision for a through site link to facilitate pedestrian access to Leumeah Station. The urban design report also identifies a green</w:t>
      </w:r>
      <w:r>
        <w:rPr>
          <w:spacing w:val="-1"/>
        </w:rPr>
        <w:t xml:space="preserve"> </w:t>
      </w:r>
      <w:r>
        <w:t>pedestrian</w:t>
      </w:r>
      <w:r>
        <w:rPr>
          <w:spacing w:val="-6"/>
        </w:rPr>
        <w:t xml:space="preserve"> </w:t>
      </w:r>
      <w:r>
        <w:t>link</w:t>
      </w:r>
      <w:r>
        <w:rPr>
          <w:spacing w:val="-1"/>
        </w:rPr>
        <w:t xml:space="preserve"> </w:t>
      </w:r>
      <w:r>
        <w:rPr>
          <w:spacing w:val="-3"/>
        </w:rPr>
        <w:t>over</w:t>
      </w:r>
      <w:r>
        <w:rPr>
          <w:spacing w:val="-1"/>
        </w:rPr>
        <w:t xml:space="preserve"> </w:t>
      </w:r>
      <w:r>
        <w:t>the</w:t>
      </w:r>
      <w:r>
        <w:rPr>
          <w:spacing w:val="-5"/>
        </w:rPr>
        <w:t xml:space="preserve"> </w:t>
      </w:r>
      <w:r>
        <w:t>existing</w:t>
      </w:r>
      <w:r>
        <w:rPr>
          <w:spacing w:val="-4"/>
        </w:rPr>
        <w:t xml:space="preserve"> </w:t>
      </w:r>
      <w:r>
        <w:t>concrete</w:t>
      </w:r>
      <w:r>
        <w:rPr>
          <w:spacing w:val="-5"/>
        </w:rPr>
        <w:t xml:space="preserve"> </w:t>
      </w:r>
      <w:r>
        <w:t>lined</w:t>
      </w:r>
      <w:r>
        <w:rPr>
          <w:spacing w:val="-3"/>
        </w:rPr>
        <w:t xml:space="preserve"> </w:t>
      </w:r>
      <w:r>
        <w:t>drainage</w:t>
      </w:r>
      <w:r>
        <w:rPr>
          <w:spacing w:val="-5"/>
        </w:rPr>
        <w:t xml:space="preserve"> </w:t>
      </w:r>
      <w:r>
        <w:t>channel</w:t>
      </w:r>
      <w:r>
        <w:rPr>
          <w:spacing w:val="1"/>
        </w:rPr>
        <w:t xml:space="preserve"> </w:t>
      </w:r>
      <w:r>
        <w:t>for</w:t>
      </w:r>
      <w:r>
        <w:rPr>
          <w:spacing w:val="-6"/>
        </w:rPr>
        <w:t xml:space="preserve"> </w:t>
      </w:r>
      <w:r>
        <w:t>Smiths</w:t>
      </w:r>
      <w:r>
        <w:rPr>
          <w:spacing w:val="-3"/>
        </w:rPr>
        <w:t xml:space="preserve"> </w:t>
      </w:r>
      <w:r>
        <w:t>Creek,</w:t>
      </w:r>
      <w:r>
        <w:rPr>
          <w:spacing w:val="-2"/>
        </w:rPr>
        <w:t xml:space="preserve"> </w:t>
      </w:r>
      <w:r>
        <w:t>which</w:t>
      </w:r>
      <w:r>
        <w:rPr>
          <w:spacing w:val="-1"/>
        </w:rPr>
        <w:t xml:space="preserve"> </w:t>
      </w:r>
      <w:r>
        <w:t>is consistent with the Leumeah Precinct Plan.</w:t>
      </w:r>
    </w:p>
    <w:p w14:paraId="4F9ECD9B" w14:textId="77777777" w:rsidR="009E6B48" w:rsidRDefault="009E6B48">
      <w:pPr>
        <w:pStyle w:val="BodyText"/>
        <w:spacing w:before="9"/>
        <w:rPr>
          <w:sz w:val="19"/>
        </w:rPr>
      </w:pPr>
    </w:p>
    <w:p w14:paraId="4F9ECD9C" w14:textId="603BB0DA" w:rsidR="009E6B48" w:rsidRDefault="00351F92">
      <w:pPr>
        <w:pStyle w:val="BodyText"/>
        <w:spacing w:line="211" w:lineRule="auto"/>
        <w:ind w:left="119" w:right="109"/>
        <w:jc w:val="both"/>
      </w:pPr>
      <w:r>
        <w:t xml:space="preserve">The Leumeah Precinct Plan identifies a proposed ‘green link’ connection between the corner of O’Sullivan Road and </w:t>
      </w:r>
      <w:r w:rsidR="00B23BDF">
        <w:t>Pembroke Road</w:t>
      </w:r>
      <w:r>
        <w:t xml:space="preserve"> headed in a diagonal direction, over the subject site, towards Leumeah Station. The proposed through site pedestrian link proposed within the urban design analysis</w:t>
      </w:r>
      <w:r>
        <w:rPr>
          <w:spacing w:val="-3"/>
        </w:rPr>
        <w:t xml:space="preserve"> </w:t>
      </w:r>
      <w:r>
        <w:t>is</w:t>
      </w:r>
      <w:r>
        <w:rPr>
          <w:spacing w:val="-7"/>
        </w:rPr>
        <w:t xml:space="preserve"> </w:t>
      </w:r>
      <w:r>
        <w:t>generally</w:t>
      </w:r>
      <w:r>
        <w:rPr>
          <w:spacing w:val="-3"/>
        </w:rPr>
        <w:t xml:space="preserve"> </w:t>
      </w:r>
      <w:r>
        <w:t>consistent with</w:t>
      </w:r>
      <w:r>
        <w:rPr>
          <w:spacing w:val="-5"/>
        </w:rPr>
        <w:t xml:space="preserve"> </w:t>
      </w:r>
      <w:r>
        <w:t>the</w:t>
      </w:r>
      <w:r>
        <w:rPr>
          <w:spacing w:val="-5"/>
        </w:rPr>
        <w:t xml:space="preserve"> </w:t>
      </w:r>
      <w:r>
        <w:t>connection</w:t>
      </w:r>
      <w:r>
        <w:rPr>
          <w:spacing w:val="-5"/>
        </w:rPr>
        <w:t xml:space="preserve"> </w:t>
      </w:r>
      <w:r>
        <w:t>path shown</w:t>
      </w:r>
      <w:r>
        <w:rPr>
          <w:spacing w:val="-6"/>
        </w:rPr>
        <w:t xml:space="preserve"> </w:t>
      </w:r>
      <w:r>
        <w:t>on the map. The</w:t>
      </w:r>
      <w:r>
        <w:rPr>
          <w:spacing w:val="1"/>
        </w:rPr>
        <w:t xml:space="preserve"> </w:t>
      </w:r>
      <w:r>
        <w:t>through</w:t>
      </w:r>
      <w:r>
        <w:rPr>
          <w:spacing w:val="-1"/>
        </w:rPr>
        <w:t xml:space="preserve"> </w:t>
      </w:r>
      <w:r>
        <w:t>site</w:t>
      </w:r>
      <w:r>
        <w:rPr>
          <w:spacing w:val="1"/>
        </w:rPr>
        <w:t xml:space="preserve"> </w:t>
      </w:r>
      <w:r>
        <w:t>link</w:t>
      </w:r>
      <w:r>
        <w:rPr>
          <w:spacing w:val="-2"/>
        </w:rPr>
        <w:t xml:space="preserve"> </w:t>
      </w:r>
      <w:r>
        <w:t>is required to be ‘followed through’ on adjoining properties to ensure connection to Leumeah Station, which do not form part of this PP. While the site through link is not proposed to be supported by a zoning amendment to the CLEP 2015 it is proposed that it be included in a site specific</w:t>
      </w:r>
      <w:r>
        <w:rPr>
          <w:spacing w:val="-25"/>
        </w:rPr>
        <w:t xml:space="preserve"> </w:t>
      </w:r>
      <w:r>
        <w:t>DCP.</w:t>
      </w:r>
    </w:p>
    <w:p w14:paraId="4F9ECD9D" w14:textId="77777777" w:rsidR="009E6B48" w:rsidRDefault="009E6B48">
      <w:pPr>
        <w:pStyle w:val="BodyText"/>
        <w:spacing w:before="7"/>
        <w:rPr>
          <w:sz w:val="17"/>
        </w:rPr>
      </w:pPr>
    </w:p>
    <w:p w14:paraId="4F9ECD9E" w14:textId="77777777" w:rsidR="009E6B48" w:rsidRDefault="00351F92">
      <w:pPr>
        <w:pStyle w:val="Heading1"/>
        <w:numPr>
          <w:ilvl w:val="0"/>
          <w:numId w:val="9"/>
        </w:numPr>
        <w:tabs>
          <w:tab w:val="left" w:pos="356"/>
        </w:tabs>
        <w:spacing w:line="242" w:lineRule="auto"/>
        <w:ind w:left="119" w:right="633" w:firstLine="0"/>
      </w:pPr>
      <w:r>
        <w:t>Is the planning proposal consistent with a council’s local strategy or other local strategic plan?</w:t>
      </w:r>
    </w:p>
    <w:p w14:paraId="4F9ECD9F" w14:textId="77777777" w:rsidR="009E6B48" w:rsidRDefault="00351F92">
      <w:pPr>
        <w:spacing w:before="202"/>
        <w:ind w:left="119"/>
        <w:jc w:val="both"/>
        <w:rPr>
          <w:b/>
        </w:rPr>
      </w:pPr>
      <w:r>
        <w:rPr>
          <w:b/>
        </w:rPr>
        <w:t>Campbelltown Community Strategic Plan 2032</w:t>
      </w:r>
    </w:p>
    <w:p w14:paraId="4F9ECDA0" w14:textId="77777777" w:rsidR="009E6B48" w:rsidRDefault="009E6B48">
      <w:pPr>
        <w:pStyle w:val="BodyText"/>
        <w:spacing w:before="13"/>
        <w:rPr>
          <w:b/>
          <w:sz w:val="18"/>
        </w:rPr>
      </w:pPr>
    </w:p>
    <w:p w14:paraId="4F9ECDA1" w14:textId="7DA98F99" w:rsidR="009E6B48" w:rsidRDefault="00351F92">
      <w:pPr>
        <w:pStyle w:val="BodyText"/>
        <w:spacing w:line="211" w:lineRule="auto"/>
        <w:ind w:left="119" w:right="114"/>
        <w:jc w:val="both"/>
      </w:pPr>
      <w:r>
        <w:t xml:space="preserve">Campbelltown Community Strategic Plan 2032 (CSP) is Council’s highest level strategic </w:t>
      </w:r>
      <w:r w:rsidR="00B23BDF">
        <w:t>plan and</w:t>
      </w:r>
      <w:r>
        <w:t xml:space="preserve"> outlines the strategic direction of Council for a </w:t>
      </w:r>
      <w:r w:rsidR="00832E18">
        <w:t>10-year</w:t>
      </w:r>
      <w:r>
        <w:t xml:space="preserve"> period based on the feedback of the local community and research on successful and resilient communities.</w:t>
      </w:r>
    </w:p>
    <w:p w14:paraId="4F9ECDA2" w14:textId="77777777" w:rsidR="009E6B48" w:rsidRDefault="009E6B48">
      <w:pPr>
        <w:pStyle w:val="BodyText"/>
        <w:spacing w:before="7"/>
        <w:rPr>
          <w:sz w:val="19"/>
        </w:rPr>
      </w:pPr>
    </w:p>
    <w:p w14:paraId="4F9ECDA3" w14:textId="77777777" w:rsidR="009E6B48" w:rsidRDefault="00351F92">
      <w:pPr>
        <w:pStyle w:val="BodyText"/>
        <w:spacing w:line="211" w:lineRule="auto"/>
        <w:ind w:left="119" w:right="114"/>
        <w:jc w:val="both"/>
      </w:pPr>
      <w:r>
        <w:t>The purpose of the CSP is to identify the community’s main priorities and aspirations for the future and to plan an approach to achieve these goals. The CSP has been structured to address key outcomes that Council and other stakeholders will work to achieve. These outcomes are:</w:t>
      </w:r>
    </w:p>
    <w:p w14:paraId="4F9ECDA4" w14:textId="379588CC" w:rsidR="009E6B48" w:rsidRDefault="00351F92">
      <w:pPr>
        <w:pStyle w:val="ListParagraph"/>
        <w:numPr>
          <w:ilvl w:val="0"/>
          <w:numId w:val="10"/>
        </w:numPr>
        <w:tabs>
          <w:tab w:val="left" w:pos="687"/>
        </w:tabs>
        <w:spacing w:before="93"/>
        <w:jc w:val="both"/>
      </w:pPr>
      <w:r>
        <w:t>Outcome 1: Community and</w:t>
      </w:r>
      <w:r>
        <w:rPr>
          <w:spacing w:val="-3"/>
        </w:rPr>
        <w:t xml:space="preserve"> </w:t>
      </w:r>
      <w:r w:rsidR="002A532A">
        <w:t>belonging.</w:t>
      </w:r>
    </w:p>
    <w:p w14:paraId="4F9ECDA5" w14:textId="77777777" w:rsidR="009E6B48" w:rsidRDefault="00351F92">
      <w:pPr>
        <w:pStyle w:val="ListParagraph"/>
        <w:numPr>
          <w:ilvl w:val="0"/>
          <w:numId w:val="10"/>
        </w:numPr>
        <w:tabs>
          <w:tab w:val="left" w:pos="687"/>
        </w:tabs>
        <w:spacing w:before="84"/>
        <w:jc w:val="both"/>
      </w:pPr>
      <w:r>
        <w:t>Outcome 2: Places for</w:t>
      </w:r>
      <w:r>
        <w:rPr>
          <w:spacing w:val="-1"/>
        </w:rPr>
        <w:t xml:space="preserve"> </w:t>
      </w:r>
      <w:r>
        <w:t>people</w:t>
      </w:r>
    </w:p>
    <w:p w14:paraId="4F9ECDA6" w14:textId="77777777" w:rsidR="009E6B48" w:rsidRDefault="00351F92">
      <w:pPr>
        <w:pStyle w:val="ListParagraph"/>
        <w:numPr>
          <w:ilvl w:val="0"/>
          <w:numId w:val="10"/>
        </w:numPr>
        <w:tabs>
          <w:tab w:val="left" w:pos="687"/>
        </w:tabs>
        <w:spacing w:before="90"/>
        <w:ind w:hanging="566"/>
        <w:jc w:val="both"/>
      </w:pPr>
      <w:r>
        <w:t>Outcome 3: Enriched natural environment</w:t>
      </w:r>
    </w:p>
    <w:p w14:paraId="4F9ECDA7" w14:textId="77777777" w:rsidR="009E6B48" w:rsidRDefault="00351F92">
      <w:pPr>
        <w:pStyle w:val="ListParagraph"/>
        <w:numPr>
          <w:ilvl w:val="0"/>
          <w:numId w:val="10"/>
        </w:numPr>
        <w:tabs>
          <w:tab w:val="left" w:pos="687"/>
        </w:tabs>
        <w:spacing w:before="84"/>
        <w:ind w:hanging="566"/>
        <w:jc w:val="both"/>
      </w:pPr>
      <w:r>
        <w:t>Outcome 4: Economic prosperity</w:t>
      </w:r>
    </w:p>
    <w:p w14:paraId="4F9ECDA8" w14:textId="77777777" w:rsidR="009E6B48" w:rsidRDefault="00351F92">
      <w:pPr>
        <w:pStyle w:val="ListParagraph"/>
        <w:numPr>
          <w:ilvl w:val="0"/>
          <w:numId w:val="10"/>
        </w:numPr>
        <w:tabs>
          <w:tab w:val="left" w:pos="687"/>
        </w:tabs>
        <w:spacing w:before="85"/>
        <w:ind w:hanging="566"/>
        <w:jc w:val="both"/>
      </w:pPr>
      <w:r>
        <w:t>Outcome 5: Strong</w:t>
      </w:r>
      <w:r>
        <w:rPr>
          <w:spacing w:val="-3"/>
        </w:rPr>
        <w:t xml:space="preserve"> </w:t>
      </w:r>
      <w:r>
        <w:t>leadership</w:t>
      </w:r>
    </w:p>
    <w:p w14:paraId="4F9ECDA9" w14:textId="77777777" w:rsidR="009E6B48" w:rsidRDefault="009E6B48">
      <w:pPr>
        <w:jc w:val="both"/>
        <w:sectPr w:rsidR="009E6B48">
          <w:pgSz w:w="12240" w:h="15840"/>
          <w:pgMar w:top="1360" w:right="1320" w:bottom="280" w:left="1320" w:header="720" w:footer="720" w:gutter="0"/>
          <w:cols w:space="720"/>
        </w:sectPr>
      </w:pPr>
    </w:p>
    <w:p w14:paraId="4F9ECDAA" w14:textId="77777777" w:rsidR="009E6B48" w:rsidRDefault="00351F92">
      <w:pPr>
        <w:pStyle w:val="BodyText"/>
        <w:spacing w:before="85" w:line="211" w:lineRule="auto"/>
        <w:ind w:left="119"/>
      </w:pPr>
      <w:r>
        <w:lastRenderedPageBreak/>
        <w:t>These outcomes will be achieved through the implementation of strategies identified within the CSP. The following strategies are considered the most relevant in the consideration of this</w:t>
      </w:r>
    </w:p>
    <w:p w14:paraId="4F9ECDAB" w14:textId="77777777" w:rsidR="009E6B48" w:rsidRDefault="00351F92">
      <w:pPr>
        <w:pStyle w:val="BodyText"/>
        <w:spacing w:line="271" w:lineRule="exact"/>
        <w:ind w:left="119"/>
      </w:pPr>
      <w:r>
        <w:t>PP:</w:t>
      </w:r>
    </w:p>
    <w:p w14:paraId="4F9ECDAC" w14:textId="77777777" w:rsidR="009E6B48" w:rsidRDefault="00351F92">
      <w:pPr>
        <w:pStyle w:val="ListParagraph"/>
        <w:numPr>
          <w:ilvl w:val="0"/>
          <w:numId w:val="10"/>
        </w:numPr>
        <w:tabs>
          <w:tab w:val="left" w:pos="686"/>
          <w:tab w:val="left" w:pos="687"/>
        </w:tabs>
        <w:spacing w:before="85"/>
      </w:pPr>
      <w:r>
        <w:t>2.1.1 – Provide public places and facilities that are accessible, safe, shaded and</w:t>
      </w:r>
      <w:r>
        <w:rPr>
          <w:spacing w:val="-29"/>
        </w:rPr>
        <w:t xml:space="preserve"> </w:t>
      </w:r>
      <w:r>
        <w:t>attractive</w:t>
      </w:r>
    </w:p>
    <w:p w14:paraId="4F9ECDAD" w14:textId="77777777" w:rsidR="009E6B48" w:rsidRDefault="00351F92">
      <w:pPr>
        <w:pStyle w:val="ListParagraph"/>
        <w:numPr>
          <w:ilvl w:val="0"/>
          <w:numId w:val="10"/>
        </w:numPr>
        <w:tabs>
          <w:tab w:val="left" w:pos="686"/>
          <w:tab w:val="left" w:pos="687"/>
        </w:tabs>
        <w:spacing w:before="84"/>
        <w:ind w:hanging="566"/>
      </w:pPr>
      <w:r>
        <w:t>2.2.1 – Ensure transport networks are integrated, safe and meet the needs of all</w:t>
      </w:r>
      <w:r>
        <w:rPr>
          <w:spacing w:val="-27"/>
        </w:rPr>
        <w:t xml:space="preserve"> </w:t>
      </w:r>
      <w:r>
        <w:t>people.</w:t>
      </w:r>
    </w:p>
    <w:p w14:paraId="4F9ECDAE" w14:textId="77777777" w:rsidR="009E6B48" w:rsidRDefault="00351F92">
      <w:pPr>
        <w:pStyle w:val="ListParagraph"/>
        <w:numPr>
          <w:ilvl w:val="0"/>
          <w:numId w:val="10"/>
        </w:numPr>
        <w:tabs>
          <w:tab w:val="left" w:pos="686"/>
          <w:tab w:val="left" w:pos="687"/>
        </w:tabs>
        <w:spacing w:before="85"/>
        <w:ind w:hanging="566"/>
      </w:pPr>
      <w:r>
        <w:t>2.3.1</w:t>
      </w:r>
      <w:r>
        <w:rPr>
          <w:spacing w:val="-3"/>
        </w:rPr>
        <w:t xml:space="preserve"> </w:t>
      </w:r>
      <w:r>
        <w:t>-</w:t>
      </w:r>
      <w:r>
        <w:rPr>
          <w:spacing w:val="-7"/>
        </w:rPr>
        <w:t xml:space="preserve"> </w:t>
      </w:r>
      <w:r>
        <w:t>Ensure</w:t>
      </w:r>
      <w:r>
        <w:rPr>
          <w:spacing w:val="-5"/>
        </w:rPr>
        <w:t xml:space="preserve"> </w:t>
      </w:r>
      <w:r>
        <w:t>all people</w:t>
      </w:r>
      <w:r>
        <w:rPr>
          <w:spacing w:val="1"/>
        </w:rPr>
        <w:t xml:space="preserve"> </w:t>
      </w:r>
      <w:r>
        <w:t>in</w:t>
      </w:r>
      <w:r>
        <w:rPr>
          <w:spacing w:val="-1"/>
        </w:rPr>
        <w:t xml:space="preserve"> </w:t>
      </w:r>
      <w:r>
        <w:t>Campbelltown</w:t>
      </w:r>
      <w:r>
        <w:rPr>
          <w:spacing w:val="-5"/>
        </w:rPr>
        <w:t xml:space="preserve"> </w:t>
      </w:r>
      <w:r>
        <w:t>have</w:t>
      </w:r>
      <w:r>
        <w:rPr>
          <w:spacing w:val="-5"/>
        </w:rPr>
        <w:t xml:space="preserve"> </w:t>
      </w:r>
      <w:r>
        <w:t>access</w:t>
      </w:r>
      <w:r>
        <w:rPr>
          <w:spacing w:val="-2"/>
        </w:rPr>
        <w:t xml:space="preserve"> </w:t>
      </w:r>
      <w:r>
        <w:t>to</w:t>
      </w:r>
      <w:r>
        <w:rPr>
          <w:spacing w:val="-3"/>
        </w:rPr>
        <w:t xml:space="preserve"> </w:t>
      </w:r>
      <w:r>
        <w:t>safe,</w:t>
      </w:r>
      <w:r>
        <w:rPr>
          <w:spacing w:val="-2"/>
        </w:rPr>
        <w:t xml:space="preserve"> </w:t>
      </w:r>
      <w:r>
        <w:t>secure,</w:t>
      </w:r>
      <w:r>
        <w:rPr>
          <w:spacing w:val="-8"/>
        </w:rPr>
        <w:t xml:space="preserve"> </w:t>
      </w:r>
      <w:r>
        <w:t>and</w:t>
      </w:r>
      <w:r>
        <w:rPr>
          <w:spacing w:val="-7"/>
        </w:rPr>
        <w:t xml:space="preserve"> </w:t>
      </w:r>
      <w:r>
        <w:t>affordable housing</w:t>
      </w:r>
    </w:p>
    <w:p w14:paraId="4F9ECDAF" w14:textId="77777777" w:rsidR="009E6B48" w:rsidRDefault="00351F92">
      <w:pPr>
        <w:pStyle w:val="ListParagraph"/>
        <w:numPr>
          <w:ilvl w:val="0"/>
          <w:numId w:val="10"/>
        </w:numPr>
        <w:tabs>
          <w:tab w:val="left" w:pos="686"/>
          <w:tab w:val="left" w:pos="688"/>
        </w:tabs>
        <w:spacing w:before="89"/>
        <w:ind w:left="687"/>
      </w:pPr>
      <w:r>
        <w:t>3.1.2 – Ensure urban development is considerate of the natural</w:t>
      </w:r>
      <w:r>
        <w:rPr>
          <w:spacing w:val="-23"/>
        </w:rPr>
        <w:t xml:space="preserve"> </w:t>
      </w:r>
      <w:r>
        <w:t>environment</w:t>
      </w:r>
    </w:p>
    <w:p w14:paraId="4F9ECDB0" w14:textId="77777777" w:rsidR="009E6B48" w:rsidRDefault="00351F92">
      <w:pPr>
        <w:pStyle w:val="ListParagraph"/>
        <w:numPr>
          <w:ilvl w:val="0"/>
          <w:numId w:val="10"/>
        </w:numPr>
        <w:tabs>
          <w:tab w:val="left" w:pos="687"/>
          <w:tab w:val="left" w:pos="688"/>
        </w:tabs>
        <w:spacing w:before="85"/>
        <w:ind w:left="687"/>
      </w:pPr>
      <w:r>
        <w:t>4.1.1 – Provide high quality and diverse local job opportunities for all</w:t>
      </w:r>
      <w:r>
        <w:rPr>
          <w:spacing w:val="-14"/>
        </w:rPr>
        <w:t xml:space="preserve"> </w:t>
      </w:r>
      <w:r>
        <w:t>residents</w:t>
      </w:r>
    </w:p>
    <w:p w14:paraId="4F9ECDB1" w14:textId="77777777" w:rsidR="009E6B48" w:rsidRDefault="00351F92">
      <w:pPr>
        <w:pStyle w:val="ListParagraph"/>
        <w:numPr>
          <w:ilvl w:val="0"/>
          <w:numId w:val="10"/>
        </w:numPr>
        <w:tabs>
          <w:tab w:val="left" w:pos="687"/>
          <w:tab w:val="left" w:pos="688"/>
        </w:tabs>
        <w:spacing w:before="84"/>
        <w:ind w:left="687" w:hanging="566"/>
      </w:pPr>
      <w:r>
        <w:t>4.2.1 – Support the growth, productivity and diversity of the local</w:t>
      </w:r>
      <w:r>
        <w:rPr>
          <w:spacing w:val="-21"/>
        </w:rPr>
        <w:t xml:space="preserve"> </w:t>
      </w:r>
      <w:r>
        <w:t>economy</w:t>
      </w:r>
    </w:p>
    <w:p w14:paraId="4F9ECDB2" w14:textId="77777777" w:rsidR="009E6B48" w:rsidRDefault="00351F92">
      <w:pPr>
        <w:pStyle w:val="ListParagraph"/>
        <w:numPr>
          <w:ilvl w:val="0"/>
          <w:numId w:val="10"/>
        </w:numPr>
        <w:tabs>
          <w:tab w:val="left" w:pos="688"/>
          <w:tab w:val="left" w:pos="689"/>
        </w:tabs>
        <w:spacing w:before="109" w:line="216" w:lineRule="auto"/>
        <w:ind w:left="688" w:right="114"/>
      </w:pPr>
      <w:r>
        <w:t>5.1.1 – Increase opportunities for the community to engage and collaborate with Council and key delivery</w:t>
      </w:r>
      <w:r>
        <w:rPr>
          <w:spacing w:val="-4"/>
        </w:rPr>
        <w:t xml:space="preserve"> </w:t>
      </w:r>
      <w:r>
        <w:t>partners</w:t>
      </w:r>
    </w:p>
    <w:p w14:paraId="4F9ECDB3" w14:textId="77777777" w:rsidR="009E6B48" w:rsidRDefault="00351F92">
      <w:pPr>
        <w:pStyle w:val="BodyText"/>
        <w:spacing w:before="90"/>
        <w:ind w:left="121"/>
      </w:pPr>
      <w:r>
        <w:t>The PP is considered to be broadly consistent with the above strategies.</w:t>
      </w:r>
    </w:p>
    <w:p w14:paraId="4F9ECDB4" w14:textId="77777777" w:rsidR="009E6B48" w:rsidRDefault="00351F92">
      <w:pPr>
        <w:pStyle w:val="Heading1"/>
        <w:spacing w:before="228"/>
        <w:ind w:left="121"/>
      </w:pPr>
      <w:r>
        <w:t>Campbelltown Local Strategic Planning Statement (LSPS)</w:t>
      </w:r>
    </w:p>
    <w:p w14:paraId="4F9ECDB5" w14:textId="77777777" w:rsidR="009E6B48" w:rsidRDefault="009E6B48">
      <w:pPr>
        <w:pStyle w:val="BodyText"/>
        <w:spacing w:before="3"/>
        <w:rPr>
          <w:b/>
          <w:sz w:val="17"/>
        </w:rPr>
      </w:pPr>
    </w:p>
    <w:p w14:paraId="4F9ECDB6" w14:textId="77777777" w:rsidR="009E6B48" w:rsidRDefault="00351F92">
      <w:pPr>
        <w:pStyle w:val="BodyText"/>
        <w:spacing w:line="211" w:lineRule="auto"/>
        <w:ind w:left="121"/>
      </w:pPr>
      <w:r>
        <w:t>The Campbelltown Local Strategic Planning Statement (LSPS) came into effect on 31 March, 2020. All planning proposals are now required to demonstrate consistency with the LSPS.</w:t>
      </w:r>
    </w:p>
    <w:p w14:paraId="4F9ECDB7" w14:textId="77777777" w:rsidR="009E6B48" w:rsidRDefault="009E6B48">
      <w:pPr>
        <w:pStyle w:val="BodyText"/>
        <w:spacing w:before="7"/>
        <w:rPr>
          <w:sz w:val="19"/>
        </w:rPr>
      </w:pPr>
    </w:p>
    <w:p w14:paraId="4F9ECDB8" w14:textId="29197B5B" w:rsidR="009E6B48" w:rsidRDefault="00351F92">
      <w:pPr>
        <w:pStyle w:val="BodyText"/>
        <w:spacing w:line="211" w:lineRule="auto"/>
        <w:ind w:left="121"/>
      </w:pPr>
      <w:r>
        <w:t xml:space="preserve">A number of actions within the LSPS are relevant to the proposal, and an assessment of the PPR against these actions is contained </w:t>
      </w:r>
      <w:r w:rsidR="00AC2E0B">
        <w:t xml:space="preserve">within </w:t>
      </w:r>
      <w:r>
        <w:t>the table below.</w:t>
      </w:r>
    </w:p>
    <w:p w14:paraId="4F9ECDB9" w14:textId="77777777" w:rsidR="009E6B48" w:rsidRDefault="009E6B48">
      <w:pPr>
        <w:pStyle w:val="BodyText"/>
        <w:rPr>
          <w:sz w:val="19"/>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1"/>
        <w:gridCol w:w="4531"/>
      </w:tblGrid>
      <w:tr w:rsidR="009E6B48" w14:paraId="4F9ECDBC" w14:textId="77777777">
        <w:trPr>
          <w:trHeight w:val="503"/>
        </w:trPr>
        <w:tc>
          <w:tcPr>
            <w:tcW w:w="4421" w:type="dxa"/>
          </w:tcPr>
          <w:p w14:paraId="4F9ECDBA" w14:textId="77777777" w:rsidR="009E6B48" w:rsidRDefault="00351F92">
            <w:pPr>
              <w:pStyle w:val="TableParagraph"/>
              <w:spacing w:before="96" w:line="240" w:lineRule="auto"/>
              <w:ind w:left="1870" w:right="1852"/>
              <w:jc w:val="center"/>
              <w:rPr>
                <w:b/>
              </w:rPr>
            </w:pPr>
            <w:r>
              <w:rPr>
                <w:b/>
              </w:rPr>
              <w:t>Action</w:t>
            </w:r>
          </w:p>
        </w:tc>
        <w:tc>
          <w:tcPr>
            <w:tcW w:w="4531" w:type="dxa"/>
          </w:tcPr>
          <w:p w14:paraId="4F9ECDBB" w14:textId="77777777" w:rsidR="009E6B48" w:rsidRDefault="00351F92">
            <w:pPr>
              <w:pStyle w:val="TableParagraph"/>
              <w:spacing w:before="96" w:line="240" w:lineRule="auto"/>
              <w:ind w:left="366"/>
              <w:rPr>
                <w:b/>
              </w:rPr>
            </w:pPr>
            <w:r>
              <w:rPr>
                <w:b/>
              </w:rPr>
              <w:t>Assessment of Proposal against action</w:t>
            </w:r>
          </w:p>
        </w:tc>
      </w:tr>
      <w:tr w:rsidR="009E6B48" w14:paraId="4F9ECDBF" w14:textId="77777777">
        <w:trPr>
          <w:trHeight w:val="1295"/>
        </w:trPr>
        <w:tc>
          <w:tcPr>
            <w:tcW w:w="4421" w:type="dxa"/>
          </w:tcPr>
          <w:p w14:paraId="4F9ECDBD" w14:textId="77777777" w:rsidR="009E6B48" w:rsidRDefault="00351F92">
            <w:pPr>
              <w:pStyle w:val="TableParagraph"/>
              <w:spacing w:before="125" w:line="211" w:lineRule="auto"/>
              <w:ind w:right="91"/>
              <w:jc w:val="both"/>
            </w:pPr>
            <w:r>
              <w:t>1.11 Support the creation of walkable neighbourhoods to enhance community health and wellbeing and create liveable, sustainable urban areas</w:t>
            </w:r>
          </w:p>
        </w:tc>
        <w:tc>
          <w:tcPr>
            <w:tcW w:w="4531" w:type="dxa"/>
          </w:tcPr>
          <w:p w14:paraId="4F9ECDBE" w14:textId="77777777" w:rsidR="009E6B48" w:rsidRDefault="00351F92">
            <w:pPr>
              <w:pStyle w:val="TableParagraph"/>
              <w:spacing w:before="125" w:line="211" w:lineRule="auto"/>
              <w:ind w:left="110" w:right="89"/>
              <w:jc w:val="both"/>
            </w:pPr>
            <w:r>
              <w:t>The redevelopment scenario proposes a through-site link with landscaped public open space as well as a private open space area on Level</w:t>
            </w:r>
            <w:r>
              <w:rPr>
                <w:spacing w:val="-10"/>
              </w:rPr>
              <w:t xml:space="preserve"> </w:t>
            </w:r>
            <w:r>
              <w:t>1</w:t>
            </w:r>
            <w:r>
              <w:rPr>
                <w:spacing w:val="-12"/>
              </w:rPr>
              <w:t xml:space="preserve"> </w:t>
            </w:r>
            <w:r>
              <w:t>for</w:t>
            </w:r>
            <w:r>
              <w:rPr>
                <w:spacing w:val="-11"/>
              </w:rPr>
              <w:t xml:space="preserve"> </w:t>
            </w:r>
            <w:r>
              <w:t>the</w:t>
            </w:r>
            <w:r>
              <w:rPr>
                <w:spacing w:val="-10"/>
              </w:rPr>
              <w:t xml:space="preserve"> </w:t>
            </w:r>
            <w:r>
              <w:t>future</w:t>
            </w:r>
            <w:r>
              <w:rPr>
                <w:spacing w:val="-14"/>
              </w:rPr>
              <w:t xml:space="preserve"> </w:t>
            </w:r>
            <w:r>
              <w:t>residents</w:t>
            </w:r>
            <w:r>
              <w:rPr>
                <w:spacing w:val="-13"/>
              </w:rPr>
              <w:t xml:space="preserve"> </w:t>
            </w:r>
            <w:r>
              <w:t>of</w:t>
            </w:r>
            <w:r>
              <w:rPr>
                <w:spacing w:val="-13"/>
              </w:rPr>
              <w:t xml:space="preserve"> </w:t>
            </w:r>
            <w:r>
              <w:t>the</w:t>
            </w:r>
            <w:r>
              <w:rPr>
                <w:spacing w:val="-10"/>
              </w:rPr>
              <w:t xml:space="preserve"> </w:t>
            </w:r>
            <w:r>
              <w:t>dwelling.</w:t>
            </w:r>
          </w:p>
        </w:tc>
      </w:tr>
      <w:tr w:rsidR="009E6B48" w14:paraId="4F9ECDC2" w14:textId="77777777">
        <w:trPr>
          <w:trHeight w:val="767"/>
        </w:trPr>
        <w:tc>
          <w:tcPr>
            <w:tcW w:w="4421" w:type="dxa"/>
          </w:tcPr>
          <w:p w14:paraId="4F9ECDC0" w14:textId="77777777" w:rsidR="009E6B48" w:rsidRDefault="00351F92">
            <w:pPr>
              <w:pStyle w:val="TableParagraph"/>
              <w:spacing w:before="125" w:line="211" w:lineRule="auto"/>
              <w:ind w:right="85"/>
            </w:pPr>
            <w:r>
              <w:t>1.17 Ensure open space is well connected via pedestrian and cycle links</w:t>
            </w:r>
          </w:p>
        </w:tc>
        <w:tc>
          <w:tcPr>
            <w:tcW w:w="4531" w:type="dxa"/>
          </w:tcPr>
          <w:p w14:paraId="4F9ECDC1" w14:textId="77777777" w:rsidR="009E6B48" w:rsidRDefault="00351F92">
            <w:pPr>
              <w:pStyle w:val="TableParagraph"/>
              <w:spacing w:before="96" w:line="240" w:lineRule="auto"/>
              <w:ind w:left="110"/>
            </w:pPr>
            <w:r>
              <w:t>As above</w:t>
            </w:r>
          </w:p>
        </w:tc>
      </w:tr>
      <w:tr w:rsidR="009E6B48" w14:paraId="4F9ECDC5" w14:textId="77777777">
        <w:trPr>
          <w:trHeight w:val="1559"/>
        </w:trPr>
        <w:tc>
          <w:tcPr>
            <w:tcW w:w="4421" w:type="dxa"/>
          </w:tcPr>
          <w:p w14:paraId="4F9ECDC3" w14:textId="77777777" w:rsidR="009E6B48" w:rsidRDefault="00351F92">
            <w:pPr>
              <w:pStyle w:val="TableParagraph"/>
              <w:spacing w:before="125" w:line="211" w:lineRule="auto"/>
              <w:ind w:right="88"/>
              <w:jc w:val="both"/>
            </w:pPr>
            <w:r>
              <w:t>10.10 Investigate opportunities to enhance commercial amenity and ongoing economic viability through improvements to walking, cycling and public transport accessibility to create stronger centres</w:t>
            </w:r>
          </w:p>
        </w:tc>
        <w:tc>
          <w:tcPr>
            <w:tcW w:w="4531" w:type="dxa"/>
          </w:tcPr>
          <w:p w14:paraId="4F9ECDC4" w14:textId="77777777" w:rsidR="009E6B48" w:rsidRDefault="00351F92">
            <w:pPr>
              <w:pStyle w:val="TableParagraph"/>
              <w:spacing w:before="125" w:line="211" w:lineRule="auto"/>
              <w:ind w:left="110" w:right="88"/>
              <w:jc w:val="both"/>
            </w:pPr>
            <w:r>
              <w:t>The PP is proposing commercial space on the ground floor including the retention of Leumeah Hotel which will contribute to economic growth and employment opportunities.</w:t>
            </w:r>
          </w:p>
        </w:tc>
      </w:tr>
      <w:tr w:rsidR="009E6B48" w14:paraId="4F9ECDC8" w14:textId="77777777">
        <w:trPr>
          <w:trHeight w:val="2087"/>
        </w:trPr>
        <w:tc>
          <w:tcPr>
            <w:tcW w:w="4421" w:type="dxa"/>
          </w:tcPr>
          <w:p w14:paraId="4F9ECDC6" w14:textId="77777777" w:rsidR="009E6B48" w:rsidRDefault="00351F92">
            <w:pPr>
              <w:pStyle w:val="TableParagraph"/>
              <w:spacing w:before="125" w:line="211" w:lineRule="auto"/>
              <w:ind w:right="87"/>
              <w:jc w:val="both"/>
            </w:pPr>
            <w:r>
              <w:t>13.1 Plan and implement local infrastructure that enables our growing population to use alternative methods of transport, such as walking and cycling, to move quickly and easily around the city, to connect to public transport and assist in easing traffic congestion</w:t>
            </w:r>
          </w:p>
        </w:tc>
        <w:tc>
          <w:tcPr>
            <w:tcW w:w="4531" w:type="dxa"/>
          </w:tcPr>
          <w:p w14:paraId="4F9ECDC7" w14:textId="77777777" w:rsidR="009E6B48" w:rsidRDefault="00351F92">
            <w:pPr>
              <w:pStyle w:val="TableParagraph"/>
              <w:spacing w:before="125" w:line="211" w:lineRule="auto"/>
              <w:ind w:left="110" w:right="87"/>
              <w:jc w:val="both"/>
            </w:pPr>
            <w:r>
              <w:t>The site is within close proximity to the train station which provides access to public transport as well as being located across the road from Smiths Creek Reserve.</w:t>
            </w:r>
          </w:p>
        </w:tc>
      </w:tr>
    </w:tbl>
    <w:p w14:paraId="4F9ECDC9" w14:textId="77777777" w:rsidR="009E6B48" w:rsidRDefault="009E6B48">
      <w:pPr>
        <w:spacing w:line="211" w:lineRule="auto"/>
        <w:jc w:val="both"/>
        <w:sectPr w:rsidR="009E6B48">
          <w:pgSz w:w="12240" w:h="15840"/>
          <w:pgMar w:top="1360" w:right="1320" w:bottom="280" w:left="1320" w:header="720" w:footer="720"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1"/>
        <w:gridCol w:w="4531"/>
      </w:tblGrid>
      <w:tr w:rsidR="009E6B48" w14:paraId="4F9ECDCC" w14:textId="77777777">
        <w:trPr>
          <w:trHeight w:val="2087"/>
        </w:trPr>
        <w:tc>
          <w:tcPr>
            <w:tcW w:w="4421" w:type="dxa"/>
          </w:tcPr>
          <w:p w14:paraId="4F9ECDCA" w14:textId="77777777" w:rsidR="009E6B48" w:rsidRDefault="00351F92">
            <w:pPr>
              <w:pStyle w:val="TableParagraph"/>
              <w:spacing w:before="125" w:line="211" w:lineRule="auto"/>
              <w:ind w:right="88"/>
              <w:jc w:val="both"/>
            </w:pPr>
            <w:r>
              <w:lastRenderedPageBreak/>
              <w:t>2.5 Contain urban development to existing urban areas and within identified growth</w:t>
            </w:r>
            <w:r>
              <w:rPr>
                <w:spacing w:val="-26"/>
              </w:rPr>
              <w:t xml:space="preserve"> </w:t>
            </w:r>
            <w:r>
              <w:t>and urban</w:t>
            </w:r>
            <w:r>
              <w:rPr>
                <w:spacing w:val="-6"/>
              </w:rPr>
              <w:t xml:space="preserve"> </w:t>
            </w:r>
            <w:r>
              <w:t>investigation</w:t>
            </w:r>
            <w:r>
              <w:rPr>
                <w:spacing w:val="-10"/>
              </w:rPr>
              <w:t xml:space="preserve"> </w:t>
            </w:r>
            <w:r>
              <w:t>areas,</w:t>
            </w:r>
            <w:r>
              <w:rPr>
                <w:spacing w:val="-13"/>
              </w:rPr>
              <w:t xml:space="preserve"> </w:t>
            </w:r>
            <w:r>
              <w:t>in</w:t>
            </w:r>
            <w:r>
              <w:rPr>
                <w:spacing w:val="-5"/>
              </w:rPr>
              <w:t xml:space="preserve"> </w:t>
            </w:r>
            <w:r>
              <w:t>order</w:t>
            </w:r>
            <w:r>
              <w:rPr>
                <w:spacing w:val="-10"/>
              </w:rPr>
              <w:t xml:space="preserve"> </w:t>
            </w:r>
            <w:r>
              <w:t>to</w:t>
            </w:r>
            <w:r>
              <w:rPr>
                <w:spacing w:val="-7"/>
              </w:rPr>
              <w:t xml:space="preserve"> </w:t>
            </w:r>
            <w:r>
              <w:t>protect the functions and values of scenic lands, environmentally sensitive lands and the Metropolitan Rural Area</w:t>
            </w:r>
          </w:p>
        </w:tc>
        <w:tc>
          <w:tcPr>
            <w:tcW w:w="4531" w:type="dxa"/>
          </w:tcPr>
          <w:p w14:paraId="4F9ECDCB" w14:textId="77777777" w:rsidR="009E6B48" w:rsidRDefault="00351F92">
            <w:pPr>
              <w:pStyle w:val="TableParagraph"/>
              <w:spacing w:before="125" w:line="211" w:lineRule="auto"/>
              <w:ind w:left="110" w:right="87"/>
              <w:jc w:val="both"/>
            </w:pPr>
            <w:r>
              <w:t>The PP seeks to increase residential density within urban land and would therefore help meet the dwelling targets, thus relieving development pressure on scenic lands, environmentally sensitive lands and the Metropolitan</w:t>
            </w:r>
            <w:r>
              <w:rPr>
                <w:spacing w:val="-6"/>
              </w:rPr>
              <w:t xml:space="preserve"> </w:t>
            </w:r>
            <w:r>
              <w:t>Rural</w:t>
            </w:r>
            <w:r>
              <w:rPr>
                <w:spacing w:val="-5"/>
              </w:rPr>
              <w:t xml:space="preserve"> </w:t>
            </w:r>
            <w:r>
              <w:t>Area</w:t>
            </w:r>
            <w:r>
              <w:rPr>
                <w:spacing w:val="-5"/>
              </w:rPr>
              <w:t xml:space="preserve"> </w:t>
            </w:r>
            <w:r>
              <w:t>and</w:t>
            </w:r>
            <w:r>
              <w:rPr>
                <w:spacing w:val="-8"/>
              </w:rPr>
              <w:t xml:space="preserve"> </w:t>
            </w:r>
            <w:r>
              <w:t>help</w:t>
            </w:r>
            <w:r>
              <w:rPr>
                <w:spacing w:val="-8"/>
              </w:rPr>
              <w:t xml:space="preserve"> </w:t>
            </w:r>
            <w:r>
              <w:t>protect</w:t>
            </w:r>
            <w:r>
              <w:rPr>
                <w:spacing w:val="-6"/>
              </w:rPr>
              <w:t xml:space="preserve"> </w:t>
            </w:r>
            <w:r>
              <w:t>their functions.</w:t>
            </w:r>
          </w:p>
        </w:tc>
      </w:tr>
      <w:tr w:rsidR="009E6B48" w14:paraId="4F9ECDCF" w14:textId="77777777">
        <w:trPr>
          <w:trHeight w:val="1031"/>
        </w:trPr>
        <w:tc>
          <w:tcPr>
            <w:tcW w:w="4421" w:type="dxa"/>
          </w:tcPr>
          <w:p w14:paraId="4F9ECDCD" w14:textId="77777777" w:rsidR="009E6B48" w:rsidRDefault="00351F92">
            <w:pPr>
              <w:pStyle w:val="TableParagraph"/>
              <w:spacing w:before="125" w:line="211" w:lineRule="auto"/>
              <w:ind w:right="85"/>
            </w:pPr>
            <w:r>
              <w:t>2.12 Promote housing diversity through local planning controls and initiatives</w:t>
            </w:r>
          </w:p>
        </w:tc>
        <w:tc>
          <w:tcPr>
            <w:tcW w:w="4531" w:type="dxa"/>
          </w:tcPr>
          <w:p w14:paraId="4F9ECDCE" w14:textId="77777777" w:rsidR="009E6B48" w:rsidRDefault="00351F92">
            <w:pPr>
              <w:pStyle w:val="TableParagraph"/>
              <w:spacing w:before="125" w:line="211" w:lineRule="auto"/>
              <w:ind w:left="109" w:right="86"/>
              <w:jc w:val="both"/>
            </w:pPr>
            <w:r>
              <w:t>The proposal is generally consistent with this action, given that it proposes higher density housing.</w:t>
            </w:r>
          </w:p>
        </w:tc>
      </w:tr>
      <w:tr w:rsidR="009E6B48" w14:paraId="4F9ECDD8" w14:textId="77777777">
        <w:trPr>
          <w:trHeight w:val="5831"/>
        </w:trPr>
        <w:tc>
          <w:tcPr>
            <w:tcW w:w="4421" w:type="dxa"/>
          </w:tcPr>
          <w:p w14:paraId="4F9ECDD0" w14:textId="06E525F3" w:rsidR="009E6B48" w:rsidRDefault="00351F92">
            <w:pPr>
              <w:pStyle w:val="TableParagraph"/>
              <w:numPr>
                <w:ilvl w:val="1"/>
                <w:numId w:val="8"/>
              </w:numPr>
              <w:tabs>
                <w:tab w:val="left" w:pos="639"/>
              </w:tabs>
              <w:spacing w:before="125" w:line="211" w:lineRule="auto"/>
              <w:ind w:right="88" w:firstLine="0"/>
              <w:jc w:val="both"/>
            </w:pPr>
            <w:r>
              <w:t>Ensure that sufficient, quality and accessible open space is provided for new urban</w:t>
            </w:r>
            <w:r>
              <w:rPr>
                <w:spacing w:val="-1"/>
              </w:rPr>
              <w:t xml:space="preserve"> </w:t>
            </w:r>
            <w:r w:rsidR="002A532A">
              <w:t>areas.</w:t>
            </w:r>
          </w:p>
          <w:p w14:paraId="4F9ECDD1" w14:textId="77777777" w:rsidR="009E6B48" w:rsidRDefault="009E6B48">
            <w:pPr>
              <w:pStyle w:val="TableParagraph"/>
              <w:spacing w:before="2" w:line="240" w:lineRule="auto"/>
              <w:ind w:left="0"/>
              <w:rPr>
                <w:sz w:val="37"/>
              </w:rPr>
            </w:pPr>
          </w:p>
          <w:p w14:paraId="4F9ECDD2" w14:textId="5FBB7C87" w:rsidR="009E6B48" w:rsidRDefault="00351F92">
            <w:pPr>
              <w:pStyle w:val="TableParagraph"/>
              <w:numPr>
                <w:ilvl w:val="1"/>
                <w:numId w:val="8"/>
              </w:numPr>
              <w:tabs>
                <w:tab w:val="left" w:pos="567"/>
              </w:tabs>
              <w:spacing w:line="211" w:lineRule="auto"/>
              <w:ind w:right="86" w:firstLine="0"/>
              <w:jc w:val="both"/>
            </w:pPr>
            <w:r>
              <w:t>Ensure that quality embellishment for passive and active recreation is provided to new and existing open space to service new residential development and redevelopment of existing urban</w:t>
            </w:r>
            <w:r>
              <w:rPr>
                <w:spacing w:val="-7"/>
              </w:rPr>
              <w:t xml:space="preserve"> </w:t>
            </w:r>
            <w:r w:rsidR="002A532A">
              <w:t>areas.</w:t>
            </w:r>
          </w:p>
          <w:p w14:paraId="4F9ECDD3" w14:textId="77777777" w:rsidR="009E6B48" w:rsidRDefault="009E6B48">
            <w:pPr>
              <w:pStyle w:val="TableParagraph"/>
              <w:spacing w:before="3" w:line="240" w:lineRule="auto"/>
              <w:ind w:left="0"/>
              <w:rPr>
                <w:sz w:val="37"/>
              </w:rPr>
            </w:pPr>
          </w:p>
          <w:p w14:paraId="4F9ECDD4" w14:textId="67A3E6CC" w:rsidR="009E6B48" w:rsidRDefault="00351F92">
            <w:pPr>
              <w:pStyle w:val="TableParagraph"/>
              <w:numPr>
                <w:ilvl w:val="1"/>
                <w:numId w:val="8"/>
              </w:numPr>
              <w:tabs>
                <w:tab w:val="left" w:pos="528"/>
              </w:tabs>
              <w:spacing w:line="211" w:lineRule="auto"/>
              <w:ind w:right="87" w:firstLine="0"/>
              <w:jc w:val="both"/>
            </w:pPr>
            <w:r>
              <w:t>Ensure open space is provided where it will experience maximum usage by residents, with maximum frontage to public streets and minimal</w:t>
            </w:r>
            <w:r>
              <w:rPr>
                <w:spacing w:val="-4"/>
              </w:rPr>
              <w:t xml:space="preserve"> </w:t>
            </w:r>
            <w:r w:rsidR="002A532A">
              <w:t>impediments.</w:t>
            </w:r>
          </w:p>
          <w:p w14:paraId="4F9ECDD5" w14:textId="77777777" w:rsidR="009E6B48" w:rsidRDefault="009E6B48">
            <w:pPr>
              <w:pStyle w:val="TableParagraph"/>
              <w:spacing w:before="2" w:line="240" w:lineRule="auto"/>
              <w:ind w:left="0"/>
              <w:rPr>
                <w:sz w:val="37"/>
              </w:rPr>
            </w:pPr>
          </w:p>
          <w:p w14:paraId="4F9ECDD6" w14:textId="77777777" w:rsidR="009E6B48" w:rsidRDefault="00351F92">
            <w:pPr>
              <w:pStyle w:val="TableParagraph"/>
              <w:spacing w:line="211" w:lineRule="auto"/>
              <w:ind w:right="91"/>
              <w:jc w:val="both"/>
            </w:pPr>
            <w:r>
              <w:t>6.25 Work towards residents being a maximum of 400 m from quality open space</w:t>
            </w:r>
          </w:p>
        </w:tc>
        <w:tc>
          <w:tcPr>
            <w:tcW w:w="4531" w:type="dxa"/>
          </w:tcPr>
          <w:p w14:paraId="4F9ECDD7" w14:textId="77777777" w:rsidR="009E6B48" w:rsidRDefault="00351F92">
            <w:pPr>
              <w:pStyle w:val="TableParagraph"/>
              <w:spacing w:before="125" w:line="211" w:lineRule="auto"/>
              <w:ind w:left="110" w:right="89"/>
              <w:jc w:val="both"/>
            </w:pPr>
            <w:r>
              <w:t>There is a short supply of embellished public open space within Leumeah and there may</w:t>
            </w:r>
            <w:r>
              <w:rPr>
                <w:spacing w:val="-23"/>
              </w:rPr>
              <w:t xml:space="preserve"> </w:t>
            </w:r>
            <w:r>
              <w:rPr>
                <w:spacing w:val="-3"/>
              </w:rPr>
              <w:t xml:space="preserve">be </w:t>
            </w:r>
            <w:r>
              <w:t>opportunity to upgrade and enhance the public open space and walkways within Smith Creek Open space, which is located within a walking distance from the</w:t>
            </w:r>
            <w:r>
              <w:rPr>
                <w:spacing w:val="1"/>
              </w:rPr>
              <w:t xml:space="preserve"> </w:t>
            </w:r>
            <w:r>
              <w:t>site.</w:t>
            </w:r>
          </w:p>
        </w:tc>
      </w:tr>
      <w:tr w:rsidR="009E6B48" w14:paraId="4F9ECDDB" w14:textId="77777777">
        <w:trPr>
          <w:trHeight w:val="1295"/>
        </w:trPr>
        <w:tc>
          <w:tcPr>
            <w:tcW w:w="4421" w:type="dxa"/>
          </w:tcPr>
          <w:p w14:paraId="4F9ECDD9" w14:textId="77777777" w:rsidR="009E6B48" w:rsidRDefault="00351F92">
            <w:pPr>
              <w:pStyle w:val="TableParagraph"/>
              <w:spacing w:before="125" w:line="211" w:lineRule="auto"/>
              <w:ind w:right="88"/>
              <w:jc w:val="both"/>
            </w:pPr>
            <w:r>
              <w:t>7.11 Identify appropriate building heights through design requirements to ensure that solar access is not restricted in open space areas adjoining multi-storey developments</w:t>
            </w:r>
          </w:p>
        </w:tc>
        <w:tc>
          <w:tcPr>
            <w:tcW w:w="4531" w:type="dxa"/>
          </w:tcPr>
          <w:p w14:paraId="4F9ECDDA" w14:textId="77777777" w:rsidR="009E6B48" w:rsidRDefault="00351F92">
            <w:pPr>
              <w:pStyle w:val="TableParagraph"/>
              <w:spacing w:before="125" w:line="211" w:lineRule="auto"/>
              <w:ind w:left="110" w:right="87"/>
              <w:jc w:val="both"/>
            </w:pPr>
            <w:r>
              <w:t>There are no open space areas adjoining the subject site that would be affected by overshadowing.</w:t>
            </w:r>
          </w:p>
        </w:tc>
      </w:tr>
      <w:tr w:rsidR="009E6B48" w14:paraId="4F9ECDDE" w14:textId="77777777">
        <w:trPr>
          <w:trHeight w:val="1823"/>
        </w:trPr>
        <w:tc>
          <w:tcPr>
            <w:tcW w:w="4421" w:type="dxa"/>
          </w:tcPr>
          <w:p w14:paraId="4F9ECDDC" w14:textId="77777777" w:rsidR="009E6B48" w:rsidRDefault="00351F92">
            <w:pPr>
              <w:pStyle w:val="TableParagraph"/>
              <w:spacing w:before="125" w:line="211" w:lineRule="auto"/>
              <w:ind w:right="88"/>
              <w:jc w:val="both"/>
            </w:pPr>
            <w:r>
              <w:t>9.8 Promote the development and intensification of Campbelltown’s existing agglomerations to boost productivity and competitive edge</w:t>
            </w:r>
          </w:p>
        </w:tc>
        <w:tc>
          <w:tcPr>
            <w:tcW w:w="4531" w:type="dxa"/>
          </w:tcPr>
          <w:p w14:paraId="4F9ECDDD" w14:textId="77777777" w:rsidR="009E6B48" w:rsidRDefault="00351F92">
            <w:pPr>
              <w:pStyle w:val="TableParagraph"/>
              <w:spacing w:before="125" w:line="211" w:lineRule="auto"/>
              <w:ind w:left="110" w:right="86"/>
              <w:jc w:val="both"/>
            </w:pPr>
            <w:r>
              <w:t>The subject site is located within a business zone that provides economic and employment opportunities. The PP will maintain this by providing a mix of commercial and residential areas in an accessible area.</w:t>
            </w:r>
          </w:p>
        </w:tc>
      </w:tr>
      <w:tr w:rsidR="009E6B48" w14:paraId="4F9ECDE1" w14:textId="77777777">
        <w:trPr>
          <w:trHeight w:val="652"/>
        </w:trPr>
        <w:tc>
          <w:tcPr>
            <w:tcW w:w="4421" w:type="dxa"/>
          </w:tcPr>
          <w:p w14:paraId="4F9ECDDF" w14:textId="77777777" w:rsidR="009E6B48" w:rsidRDefault="00351F92">
            <w:pPr>
              <w:pStyle w:val="TableParagraph"/>
              <w:spacing w:before="129" w:line="264" w:lineRule="exact"/>
              <w:ind w:right="85"/>
            </w:pPr>
            <w:r>
              <w:t>10.5 Continue to recognise the dynamic and evolving nature of centres, their ability to</w:t>
            </w:r>
          </w:p>
        </w:tc>
        <w:tc>
          <w:tcPr>
            <w:tcW w:w="4531" w:type="dxa"/>
          </w:tcPr>
          <w:p w14:paraId="4F9ECDE0" w14:textId="77777777" w:rsidR="009E6B48" w:rsidRDefault="00351F92">
            <w:pPr>
              <w:pStyle w:val="TableParagraph"/>
              <w:spacing w:before="129" w:line="264" w:lineRule="exact"/>
              <w:ind w:left="110" w:right="-4"/>
            </w:pPr>
            <w:r>
              <w:t>Should the PP be progressed, it would result in the intensification of the precinct including</w:t>
            </w:r>
          </w:p>
        </w:tc>
      </w:tr>
    </w:tbl>
    <w:p w14:paraId="4F9ECDE2" w14:textId="77777777" w:rsidR="009E6B48" w:rsidRDefault="009E6B48">
      <w:pPr>
        <w:spacing w:line="264" w:lineRule="exact"/>
        <w:sectPr w:rsidR="009E6B48">
          <w:pgSz w:w="12240" w:h="15840"/>
          <w:pgMar w:top="1440" w:right="1320" w:bottom="280" w:left="1320" w:header="720" w:footer="720"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1"/>
        <w:gridCol w:w="4531"/>
      </w:tblGrid>
      <w:tr w:rsidR="009E6B48" w14:paraId="4F9ECDE7" w14:textId="77777777">
        <w:trPr>
          <w:trHeight w:val="3263"/>
        </w:trPr>
        <w:tc>
          <w:tcPr>
            <w:tcW w:w="4421" w:type="dxa"/>
          </w:tcPr>
          <w:p w14:paraId="4F9ECDE3" w14:textId="3D0AD8FA" w:rsidR="009E6B48" w:rsidRDefault="00351F92">
            <w:pPr>
              <w:pStyle w:val="TableParagraph"/>
              <w:spacing w:before="5" w:line="211" w:lineRule="auto"/>
              <w:ind w:right="88"/>
              <w:jc w:val="both"/>
            </w:pPr>
            <w:r>
              <w:lastRenderedPageBreak/>
              <w:t xml:space="preserve">become activated and integrated </w:t>
            </w:r>
            <w:r w:rsidR="002A532A">
              <w:t>mixed-use</w:t>
            </w:r>
            <w:r>
              <w:t xml:space="preserve"> hubs which are highly productive and liveable</w:t>
            </w:r>
            <w:r>
              <w:rPr>
                <w:spacing w:val="-9"/>
              </w:rPr>
              <w:t xml:space="preserve"> </w:t>
            </w:r>
            <w:r>
              <w:t>places,</w:t>
            </w:r>
            <w:r>
              <w:rPr>
                <w:spacing w:val="-12"/>
              </w:rPr>
              <w:t xml:space="preserve"> </w:t>
            </w:r>
            <w:r>
              <w:t>and</w:t>
            </w:r>
            <w:r>
              <w:rPr>
                <w:spacing w:val="-11"/>
              </w:rPr>
              <w:t xml:space="preserve"> </w:t>
            </w:r>
            <w:r>
              <w:t>the</w:t>
            </w:r>
            <w:r>
              <w:rPr>
                <w:spacing w:val="-9"/>
              </w:rPr>
              <w:t xml:space="preserve"> </w:t>
            </w:r>
            <w:r>
              <w:t>potential</w:t>
            </w:r>
            <w:r>
              <w:rPr>
                <w:spacing w:val="-9"/>
              </w:rPr>
              <w:t xml:space="preserve"> </w:t>
            </w:r>
            <w:r>
              <w:t>of</w:t>
            </w:r>
            <w:r>
              <w:rPr>
                <w:spacing w:val="-12"/>
              </w:rPr>
              <w:t xml:space="preserve"> </w:t>
            </w:r>
            <w:r>
              <w:t>large</w:t>
            </w:r>
            <w:r>
              <w:rPr>
                <w:spacing w:val="-9"/>
              </w:rPr>
              <w:t xml:space="preserve"> </w:t>
            </w:r>
            <w:r>
              <w:t xml:space="preserve">and existing retail providers to offer local </w:t>
            </w:r>
            <w:r w:rsidR="00832E18">
              <w:t>employment.</w:t>
            </w:r>
          </w:p>
          <w:p w14:paraId="4F9ECDE4" w14:textId="77777777" w:rsidR="009E6B48" w:rsidRDefault="009E6B48">
            <w:pPr>
              <w:pStyle w:val="TableParagraph"/>
              <w:spacing w:before="3" w:line="240" w:lineRule="auto"/>
              <w:ind w:left="0"/>
              <w:rPr>
                <w:sz w:val="37"/>
              </w:rPr>
            </w:pPr>
          </w:p>
          <w:p w14:paraId="4F9ECDE5" w14:textId="77777777" w:rsidR="009E6B48" w:rsidRDefault="00351F92">
            <w:pPr>
              <w:pStyle w:val="TableParagraph"/>
              <w:spacing w:line="211" w:lineRule="auto"/>
              <w:ind w:right="88"/>
              <w:jc w:val="both"/>
            </w:pPr>
            <w:r>
              <w:t>10.15 Continue to recognise and plan for a range of retail uses within centres, and enable appropriate retail growth in centres that have the capacity and demand to accommodate additional retail growth</w:t>
            </w:r>
          </w:p>
        </w:tc>
        <w:tc>
          <w:tcPr>
            <w:tcW w:w="4531" w:type="dxa"/>
          </w:tcPr>
          <w:p w14:paraId="4F9ECDE6" w14:textId="77777777" w:rsidR="009E6B48" w:rsidRDefault="00351F92">
            <w:pPr>
              <w:pStyle w:val="TableParagraph"/>
              <w:spacing w:before="5" w:line="211" w:lineRule="auto"/>
              <w:ind w:left="110" w:right="86"/>
              <w:jc w:val="both"/>
            </w:pPr>
            <w:r>
              <w:t>the provision of additional retail uses within close proximity to public transport. This would increase activity in this location and would result in a more efficient and productive use of this land by intensifying economic activity on the site and introducing a large number of new residents to Leumeah.</w:t>
            </w:r>
          </w:p>
        </w:tc>
      </w:tr>
      <w:tr w:rsidR="009E6B48" w14:paraId="4F9ECDEA" w14:textId="77777777">
        <w:trPr>
          <w:trHeight w:val="384"/>
        </w:trPr>
        <w:tc>
          <w:tcPr>
            <w:tcW w:w="4421" w:type="dxa"/>
            <w:tcBorders>
              <w:bottom w:val="nil"/>
            </w:tcBorders>
          </w:tcPr>
          <w:p w14:paraId="4F9ECDE8" w14:textId="77777777" w:rsidR="009E6B48" w:rsidRDefault="00351F92">
            <w:pPr>
              <w:pStyle w:val="TableParagraph"/>
              <w:tabs>
                <w:tab w:val="left" w:pos="1002"/>
                <w:tab w:val="left" w:pos="2419"/>
                <w:tab w:val="left" w:pos="3129"/>
              </w:tabs>
              <w:spacing w:before="96" w:line="268" w:lineRule="exact"/>
            </w:pPr>
            <w:r>
              <w:t>10.22</w:t>
            </w:r>
            <w:r>
              <w:tab/>
              <w:t>Implement</w:t>
            </w:r>
            <w:r>
              <w:tab/>
              <w:t>the</w:t>
            </w:r>
            <w:r>
              <w:tab/>
              <w:t>Reimagining</w:t>
            </w:r>
          </w:p>
        </w:tc>
        <w:tc>
          <w:tcPr>
            <w:tcW w:w="4531" w:type="dxa"/>
            <w:tcBorders>
              <w:bottom w:val="nil"/>
            </w:tcBorders>
          </w:tcPr>
          <w:p w14:paraId="4F9ECDE9" w14:textId="77777777" w:rsidR="009E6B48" w:rsidRDefault="00351F92">
            <w:pPr>
              <w:pStyle w:val="TableParagraph"/>
              <w:spacing w:before="96" w:line="268" w:lineRule="exact"/>
              <w:ind w:left="110"/>
            </w:pPr>
            <w:r>
              <w:t>An assessment of the PP against the</w:t>
            </w:r>
          </w:p>
        </w:tc>
      </w:tr>
      <w:tr w:rsidR="009E6B48" w14:paraId="4F9ECDED" w14:textId="77777777">
        <w:trPr>
          <w:trHeight w:val="263"/>
        </w:trPr>
        <w:tc>
          <w:tcPr>
            <w:tcW w:w="4421" w:type="dxa"/>
            <w:tcBorders>
              <w:top w:val="nil"/>
              <w:bottom w:val="nil"/>
            </w:tcBorders>
          </w:tcPr>
          <w:p w14:paraId="4F9ECDEB" w14:textId="77777777" w:rsidR="009E6B48" w:rsidRDefault="00351F92">
            <w:pPr>
              <w:pStyle w:val="TableParagraph"/>
            </w:pPr>
            <w:r>
              <w:t>Campbelltown Phase 2 Master Plan and</w:t>
            </w:r>
          </w:p>
        </w:tc>
        <w:tc>
          <w:tcPr>
            <w:tcW w:w="4531" w:type="dxa"/>
            <w:tcBorders>
              <w:top w:val="nil"/>
              <w:bottom w:val="nil"/>
            </w:tcBorders>
          </w:tcPr>
          <w:p w14:paraId="4F9ECDEC" w14:textId="77777777" w:rsidR="009E6B48" w:rsidRDefault="00351F92">
            <w:pPr>
              <w:pStyle w:val="TableParagraph"/>
              <w:ind w:left="110"/>
            </w:pPr>
            <w:r>
              <w:t>Reimagining Campbelltown Phase 2 Master</w:t>
            </w:r>
          </w:p>
        </w:tc>
      </w:tr>
      <w:tr w:rsidR="009E6B48" w14:paraId="4F9ECDF0" w14:textId="77777777">
        <w:trPr>
          <w:trHeight w:val="264"/>
        </w:trPr>
        <w:tc>
          <w:tcPr>
            <w:tcW w:w="4421" w:type="dxa"/>
            <w:tcBorders>
              <w:top w:val="nil"/>
              <w:bottom w:val="nil"/>
            </w:tcBorders>
          </w:tcPr>
          <w:p w14:paraId="4F9ECDEE" w14:textId="77777777" w:rsidR="009E6B48" w:rsidRDefault="00351F92">
            <w:pPr>
              <w:pStyle w:val="TableParagraph"/>
            </w:pPr>
            <w:r>
              <w:t>associated initiatives</w:t>
            </w:r>
          </w:p>
        </w:tc>
        <w:tc>
          <w:tcPr>
            <w:tcW w:w="4531" w:type="dxa"/>
            <w:tcBorders>
              <w:top w:val="nil"/>
              <w:bottom w:val="nil"/>
            </w:tcBorders>
          </w:tcPr>
          <w:p w14:paraId="4F9ECDEF" w14:textId="77777777" w:rsidR="009E6B48" w:rsidRDefault="00351F92">
            <w:pPr>
              <w:pStyle w:val="TableParagraph"/>
              <w:ind w:left="110"/>
            </w:pPr>
            <w:r>
              <w:t>Plan is found below. The PP is considered to</w:t>
            </w:r>
          </w:p>
        </w:tc>
      </w:tr>
      <w:tr w:rsidR="009E6B48" w14:paraId="4F9ECDF3" w14:textId="77777777">
        <w:trPr>
          <w:trHeight w:val="263"/>
        </w:trPr>
        <w:tc>
          <w:tcPr>
            <w:tcW w:w="4421" w:type="dxa"/>
            <w:tcBorders>
              <w:top w:val="nil"/>
              <w:bottom w:val="nil"/>
            </w:tcBorders>
          </w:tcPr>
          <w:p w14:paraId="4F9ECDF1" w14:textId="77777777" w:rsidR="009E6B48" w:rsidRDefault="009E6B48">
            <w:pPr>
              <w:pStyle w:val="TableParagraph"/>
              <w:spacing w:line="240" w:lineRule="auto"/>
              <w:ind w:left="0"/>
              <w:rPr>
                <w:rFonts w:ascii="Times New Roman"/>
                <w:sz w:val="18"/>
              </w:rPr>
            </w:pPr>
          </w:p>
        </w:tc>
        <w:tc>
          <w:tcPr>
            <w:tcW w:w="4531" w:type="dxa"/>
            <w:tcBorders>
              <w:top w:val="nil"/>
              <w:bottom w:val="nil"/>
            </w:tcBorders>
          </w:tcPr>
          <w:p w14:paraId="4F9ECDF2" w14:textId="77777777" w:rsidR="009E6B48" w:rsidRDefault="00351F92">
            <w:pPr>
              <w:pStyle w:val="TableParagraph"/>
              <w:ind w:left="110"/>
            </w:pPr>
            <w:r>
              <w:t>be generally consistent with the Master Plan,</w:t>
            </w:r>
          </w:p>
        </w:tc>
      </w:tr>
      <w:tr w:rsidR="009E6B48" w14:paraId="4F9ECDF6" w14:textId="77777777">
        <w:trPr>
          <w:trHeight w:val="263"/>
        </w:trPr>
        <w:tc>
          <w:tcPr>
            <w:tcW w:w="4421" w:type="dxa"/>
            <w:tcBorders>
              <w:top w:val="nil"/>
              <w:bottom w:val="nil"/>
            </w:tcBorders>
          </w:tcPr>
          <w:p w14:paraId="4F9ECDF4" w14:textId="77777777" w:rsidR="009E6B48" w:rsidRDefault="009E6B48">
            <w:pPr>
              <w:pStyle w:val="TableParagraph"/>
              <w:spacing w:line="240" w:lineRule="auto"/>
              <w:ind w:left="0"/>
              <w:rPr>
                <w:rFonts w:ascii="Times New Roman"/>
                <w:sz w:val="18"/>
              </w:rPr>
            </w:pPr>
          </w:p>
        </w:tc>
        <w:tc>
          <w:tcPr>
            <w:tcW w:w="4531" w:type="dxa"/>
            <w:tcBorders>
              <w:top w:val="nil"/>
              <w:bottom w:val="nil"/>
            </w:tcBorders>
          </w:tcPr>
          <w:p w14:paraId="4F9ECDF5" w14:textId="77777777" w:rsidR="009E6B48" w:rsidRDefault="00351F92">
            <w:pPr>
              <w:pStyle w:val="TableParagraph"/>
              <w:ind w:left="110"/>
            </w:pPr>
            <w:r>
              <w:t>and the PP would assist in the achievement of</w:t>
            </w:r>
          </w:p>
        </w:tc>
      </w:tr>
      <w:tr w:rsidR="009E6B48" w14:paraId="4F9ECDF9" w14:textId="77777777">
        <w:trPr>
          <w:trHeight w:val="264"/>
        </w:trPr>
        <w:tc>
          <w:tcPr>
            <w:tcW w:w="4421" w:type="dxa"/>
            <w:tcBorders>
              <w:top w:val="nil"/>
              <w:bottom w:val="nil"/>
            </w:tcBorders>
          </w:tcPr>
          <w:p w14:paraId="4F9ECDF7" w14:textId="77777777" w:rsidR="009E6B48" w:rsidRDefault="009E6B48">
            <w:pPr>
              <w:pStyle w:val="TableParagraph"/>
              <w:spacing w:line="240" w:lineRule="auto"/>
              <w:ind w:left="0"/>
              <w:rPr>
                <w:rFonts w:ascii="Times New Roman"/>
                <w:sz w:val="18"/>
              </w:rPr>
            </w:pPr>
          </w:p>
        </w:tc>
        <w:tc>
          <w:tcPr>
            <w:tcW w:w="4531" w:type="dxa"/>
            <w:tcBorders>
              <w:top w:val="nil"/>
              <w:bottom w:val="nil"/>
            </w:tcBorders>
          </w:tcPr>
          <w:p w14:paraId="4F9ECDF8" w14:textId="77777777" w:rsidR="009E6B48" w:rsidRDefault="00351F92">
            <w:pPr>
              <w:pStyle w:val="TableParagraph"/>
              <w:tabs>
                <w:tab w:val="left" w:pos="815"/>
                <w:tab w:val="left" w:pos="2058"/>
                <w:tab w:val="left" w:pos="3119"/>
                <w:tab w:val="left" w:pos="4074"/>
              </w:tabs>
              <w:ind w:left="110"/>
            </w:pPr>
            <w:r>
              <w:t>the</w:t>
            </w:r>
            <w:r>
              <w:tab/>
              <w:t>strategic</w:t>
            </w:r>
            <w:r>
              <w:tab/>
              <w:t>growth</w:t>
            </w:r>
            <w:r>
              <w:tab/>
              <w:t>pillars</w:t>
            </w:r>
            <w:r>
              <w:tab/>
              <w:t>and</w:t>
            </w:r>
          </w:p>
        </w:tc>
      </w:tr>
      <w:tr w:rsidR="009E6B48" w14:paraId="4F9ECDFC" w14:textId="77777777">
        <w:trPr>
          <w:trHeight w:val="383"/>
        </w:trPr>
        <w:tc>
          <w:tcPr>
            <w:tcW w:w="4421" w:type="dxa"/>
            <w:tcBorders>
              <w:top w:val="nil"/>
            </w:tcBorders>
          </w:tcPr>
          <w:p w14:paraId="4F9ECDFA" w14:textId="77777777" w:rsidR="009E6B48" w:rsidRDefault="009E6B48">
            <w:pPr>
              <w:pStyle w:val="TableParagraph"/>
              <w:spacing w:line="240" w:lineRule="auto"/>
              <w:ind w:left="0"/>
              <w:rPr>
                <w:rFonts w:ascii="Times New Roman"/>
              </w:rPr>
            </w:pPr>
          </w:p>
        </w:tc>
        <w:tc>
          <w:tcPr>
            <w:tcW w:w="4531" w:type="dxa"/>
            <w:tcBorders>
              <w:top w:val="nil"/>
            </w:tcBorders>
          </w:tcPr>
          <w:p w14:paraId="4F9ECDFB" w14:textId="77777777" w:rsidR="009E6B48" w:rsidRDefault="00351F92">
            <w:pPr>
              <w:pStyle w:val="TableParagraph"/>
              <w:spacing w:line="275" w:lineRule="exact"/>
              <w:ind w:left="110"/>
            </w:pPr>
            <w:r>
              <w:t>commitments.</w:t>
            </w:r>
          </w:p>
        </w:tc>
      </w:tr>
    </w:tbl>
    <w:p w14:paraId="4F9ECDFD" w14:textId="77777777" w:rsidR="009E6B48" w:rsidRDefault="009E6B48">
      <w:pPr>
        <w:pStyle w:val="BodyText"/>
        <w:rPr>
          <w:sz w:val="12"/>
        </w:rPr>
      </w:pPr>
    </w:p>
    <w:p w14:paraId="4F9ECDFE" w14:textId="77777777" w:rsidR="009E6B48" w:rsidRDefault="00351F92">
      <w:pPr>
        <w:pStyle w:val="Heading1"/>
        <w:spacing w:before="77"/>
        <w:jc w:val="both"/>
      </w:pPr>
      <w:r>
        <w:t>Reimagining Campbelltown City Centre Master Plan</w:t>
      </w:r>
    </w:p>
    <w:p w14:paraId="4F9ECDFF" w14:textId="77777777" w:rsidR="009E6B48" w:rsidRDefault="00351F92">
      <w:pPr>
        <w:pStyle w:val="BodyText"/>
        <w:spacing w:before="234" w:line="211" w:lineRule="auto"/>
        <w:ind w:left="120" w:right="113"/>
        <w:jc w:val="both"/>
      </w:pPr>
      <w:r>
        <w:t>The Reimagining Campbelltown project commenced in late 2017. Phase 1 outlined the vision for the future of the Campbelltown, Macarthur and Leumeah stating that the economy and built form of these</w:t>
      </w:r>
      <w:r>
        <w:rPr>
          <w:spacing w:val="-6"/>
        </w:rPr>
        <w:t xml:space="preserve"> </w:t>
      </w:r>
      <w:r>
        <w:t>centres</w:t>
      </w:r>
      <w:r>
        <w:rPr>
          <w:spacing w:val="-8"/>
        </w:rPr>
        <w:t xml:space="preserve"> </w:t>
      </w:r>
      <w:r>
        <w:t>will</w:t>
      </w:r>
      <w:r>
        <w:rPr>
          <w:spacing w:val="-6"/>
        </w:rPr>
        <w:t xml:space="preserve"> </w:t>
      </w:r>
      <w:r>
        <w:t>need</w:t>
      </w:r>
      <w:r>
        <w:rPr>
          <w:spacing w:val="-12"/>
        </w:rPr>
        <w:t xml:space="preserve"> </w:t>
      </w:r>
      <w:r>
        <w:t>significant</w:t>
      </w:r>
      <w:r>
        <w:rPr>
          <w:spacing w:val="-11"/>
        </w:rPr>
        <w:t xml:space="preserve"> </w:t>
      </w:r>
      <w:r>
        <w:t>re-structuring</w:t>
      </w:r>
      <w:r>
        <w:rPr>
          <w:spacing w:val="-6"/>
        </w:rPr>
        <w:t xml:space="preserve"> </w:t>
      </w:r>
      <w:r>
        <w:t>to</w:t>
      </w:r>
      <w:r>
        <w:rPr>
          <w:spacing w:val="-17"/>
        </w:rPr>
        <w:t xml:space="preserve"> </w:t>
      </w:r>
      <w:r>
        <w:t>ensure</w:t>
      </w:r>
      <w:r>
        <w:rPr>
          <w:spacing w:val="-10"/>
        </w:rPr>
        <w:t xml:space="preserve"> </w:t>
      </w:r>
      <w:r>
        <w:t>that</w:t>
      </w:r>
      <w:r>
        <w:rPr>
          <w:spacing w:val="-6"/>
        </w:rPr>
        <w:t xml:space="preserve"> </w:t>
      </w:r>
      <w:r>
        <w:t>projected</w:t>
      </w:r>
      <w:r>
        <w:rPr>
          <w:spacing w:val="-9"/>
        </w:rPr>
        <w:t xml:space="preserve"> </w:t>
      </w:r>
      <w:r>
        <w:t>population</w:t>
      </w:r>
      <w:r>
        <w:rPr>
          <w:spacing w:val="-11"/>
        </w:rPr>
        <w:t xml:space="preserve"> </w:t>
      </w:r>
      <w:r>
        <w:t>growth</w:t>
      </w:r>
      <w:r>
        <w:rPr>
          <w:spacing w:val="-11"/>
        </w:rPr>
        <w:t xml:space="preserve"> </w:t>
      </w:r>
      <w:r>
        <w:t>can</w:t>
      </w:r>
      <w:r>
        <w:rPr>
          <w:spacing w:val="-7"/>
        </w:rPr>
        <w:t xml:space="preserve"> </w:t>
      </w:r>
      <w:r>
        <w:rPr>
          <w:spacing w:val="-3"/>
        </w:rPr>
        <w:t xml:space="preserve">be </w:t>
      </w:r>
      <w:r>
        <w:t>accommodated across the Western Parkland City by 2036. This vision formed the basis of the Reimagining Campbelltown City Centre Master</w:t>
      </w:r>
      <w:r>
        <w:rPr>
          <w:spacing w:val="-1"/>
        </w:rPr>
        <w:t xml:space="preserve"> </w:t>
      </w:r>
      <w:r>
        <w:t>Plan.</w:t>
      </w:r>
    </w:p>
    <w:p w14:paraId="4F9ECE00" w14:textId="77777777" w:rsidR="009E6B48" w:rsidRDefault="009E6B48">
      <w:pPr>
        <w:pStyle w:val="BodyText"/>
        <w:spacing w:before="8"/>
        <w:rPr>
          <w:sz w:val="19"/>
        </w:rPr>
      </w:pPr>
    </w:p>
    <w:p w14:paraId="4F9ECE01" w14:textId="7A1EF4BB" w:rsidR="009E6B48" w:rsidRDefault="00351F92">
      <w:pPr>
        <w:pStyle w:val="BodyText"/>
        <w:spacing w:line="211" w:lineRule="auto"/>
        <w:ind w:left="119" w:right="112"/>
        <w:jc w:val="both"/>
      </w:pPr>
      <w:r>
        <w:t>At its meeting on 14 April 2020, Campbelltown City Council resolved to endorse and exhibit Reimagining</w:t>
      </w:r>
      <w:r>
        <w:rPr>
          <w:spacing w:val="-9"/>
        </w:rPr>
        <w:t xml:space="preserve"> </w:t>
      </w:r>
      <w:r>
        <w:t>(Phase</w:t>
      </w:r>
      <w:r>
        <w:rPr>
          <w:spacing w:val="-9"/>
        </w:rPr>
        <w:t xml:space="preserve"> </w:t>
      </w:r>
      <w:r>
        <w:t>2)</w:t>
      </w:r>
      <w:r>
        <w:rPr>
          <w:spacing w:val="-11"/>
        </w:rPr>
        <w:t xml:space="preserve"> </w:t>
      </w:r>
      <w:r>
        <w:t>-</w:t>
      </w:r>
      <w:r>
        <w:rPr>
          <w:spacing w:val="-11"/>
        </w:rPr>
        <w:t xml:space="preserve"> </w:t>
      </w:r>
      <w:r>
        <w:t>Campbelltown</w:t>
      </w:r>
      <w:r>
        <w:rPr>
          <w:spacing w:val="-10"/>
        </w:rPr>
        <w:t xml:space="preserve"> </w:t>
      </w:r>
      <w:r>
        <w:t>City</w:t>
      </w:r>
      <w:r>
        <w:rPr>
          <w:spacing w:val="-12"/>
        </w:rPr>
        <w:t xml:space="preserve"> </w:t>
      </w:r>
      <w:r>
        <w:t>Centre</w:t>
      </w:r>
      <w:r>
        <w:rPr>
          <w:spacing w:val="-9"/>
        </w:rPr>
        <w:t xml:space="preserve"> </w:t>
      </w:r>
      <w:r>
        <w:t>Master</w:t>
      </w:r>
      <w:r>
        <w:rPr>
          <w:spacing w:val="-10"/>
        </w:rPr>
        <w:t xml:space="preserve"> </w:t>
      </w:r>
      <w:r>
        <w:t>Plan</w:t>
      </w:r>
      <w:r>
        <w:rPr>
          <w:spacing w:val="-10"/>
        </w:rPr>
        <w:t xml:space="preserve"> </w:t>
      </w:r>
      <w:r>
        <w:t>2020.</w:t>
      </w:r>
      <w:r>
        <w:rPr>
          <w:spacing w:val="-10"/>
        </w:rPr>
        <w:t xml:space="preserve"> </w:t>
      </w:r>
      <w:r>
        <w:t>The</w:t>
      </w:r>
      <w:r>
        <w:rPr>
          <w:spacing w:val="-9"/>
        </w:rPr>
        <w:t xml:space="preserve"> </w:t>
      </w:r>
      <w:r>
        <w:t>Plan</w:t>
      </w:r>
      <w:r>
        <w:rPr>
          <w:spacing w:val="-9"/>
        </w:rPr>
        <w:t xml:space="preserve"> </w:t>
      </w:r>
      <w:r>
        <w:t>was</w:t>
      </w:r>
      <w:r>
        <w:rPr>
          <w:spacing w:val="-12"/>
        </w:rPr>
        <w:t xml:space="preserve"> </w:t>
      </w:r>
      <w:r>
        <w:t>publicly</w:t>
      </w:r>
      <w:r>
        <w:rPr>
          <w:spacing w:val="-12"/>
        </w:rPr>
        <w:t xml:space="preserve"> </w:t>
      </w:r>
      <w:r>
        <w:t xml:space="preserve">exhibited until July 2020. Council considered submissions made during exhibition at its meeting on 13 </w:t>
      </w:r>
      <w:r w:rsidR="0092460D">
        <w:t>October</w:t>
      </w:r>
      <w:r>
        <w:t xml:space="preserve"> 2020 and adopted the masterplan in the form it was exhibited with only minor</w:t>
      </w:r>
      <w:r>
        <w:rPr>
          <w:spacing w:val="-28"/>
        </w:rPr>
        <w:t xml:space="preserve"> </w:t>
      </w:r>
      <w:r>
        <w:t>changes.</w:t>
      </w:r>
    </w:p>
    <w:p w14:paraId="4F9ECE02" w14:textId="77777777" w:rsidR="009E6B48" w:rsidRDefault="009E6B48">
      <w:pPr>
        <w:pStyle w:val="BodyText"/>
        <w:spacing w:before="8"/>
        <w:rPr>
          <w:sz w:val="19"/>
        </w:rPr>
      </w:pPr>
    </w:p>
    <w:p w14:paraId="4F9ECE03" w14:textId="77777777" w:rsidR="009E6B48" w:rsidRDefault="00351F92">
      <w:pPr>
        <w:pStyle w:val="BodyText"/>
        <w:spacing w:line="211" w:lineRule="auto"/>
        <w:ind w:left="119" w:right="115"/>
        <w:jc w:val="both"/>
      </w:pPr>
      <w:r>
        <w:t>The vision for the plan is to elevate the Campbelltown City Centre (which includes the parts of Leumeah near the Leumeah Railway Station) to the status of a Metropolitan CBD, a leading centre of health services, medical research and tech-related activity that will be achieved through ambition, innovation and opportunity.</w:t>
      </w:r>
    </w:p>
    <w:p w14:paraId="4F9ECE04" w14:textId="77777777" w:rsidR="009E6B48" w:rsidRDefault="009E6B48">
      <w:pPr>
        <w:pStyle w:val="BodyText"/>
        <w:spacing w:before="8"/>
        <w:rPr>
          <w:sz w:val="19"/>
        </w:rPr>
      </w:pPr>
    </w:p>
    <w:p w14:paraId="4F9ECE05" w14:textId="77777777" w:rsidR="009E6B48" w:rsidRDefault="00351F92">
      <w:pPr>
        <w:pStyle w:val="BodyText"/>
        <w:spacing w:line="211" w:lineRule="auto"/>
        <w:ind w:left="119" w:right="115"/>
        <w:jc w:val="both"/>
      </w:pPr>
      <w:r>
        <w:t>The vision for Reimagining Campbelltown City Centre is underpinned by a Place Framework. Comprising six strategic growth pillars and 25 commitments, it is the enduring decision-making framework to guide growth and investment for a more prosperous future. The 6 strategic growth pillars comprise the following:</w:t>
      </w:r>
    </w:p>
    <w:p w14:paraId="4F9ECE06" w14:textId="77777777" w:rsidR="009E6B48" w:rsidRDefault="009E6B48">
      <w:pPr>
        <w:pStyle w:val="BodyText"/>
        <w:spacing w:before="5"/>
        <w:rPr>
          <w:sz w:val="17"/>
        </w:rPr>
      </w:pPr>
    </w:p>
    <w:p w14:paraId="4F9ECE07" w14:textId="77777777" w:rsidR="009E6B48" w:rsidRDefault="00351F92">
      <w:pPr>
        <w:pStyle w:val="ListParagraph"/>
        <w:numPr>
          <w:ilvl w:val="0"/>
          <w:numId w:val="7"/>
        </w:numPr>
        <w:tabs>
          <w:tab w:val="left" w:pos="839"/>
          <w:tab w:val="left" w:pos="840"/>
        </w:tabs>
        <w:spacing w:line="282" w:lineRule="exact"/>
        <w:ind w:hanging="719"/>
        <w:jc w:val="both"/>
      </w:pPr>
      <w:r>
        <w:t>Confident and Self</w:t>
      </w:r>
      <w:r>
        <w:rPr>
          <w:spacing w:val="-5"/>
        </w:rPr>
        <w:t xml:space="preserve"> </w:t>
      </w:r>
      <w:r>
        <w:t>Driven</w:t>
      </w:r>
    </w:p>
    <w:p w14:paraId="4F9ECE08" w14:textId="77777777" w:rsidR="009E6B48" w:rsidRDefault="00351F92">
      <w:pPr>
        <w:pStyle w:val="ListParagraph"/>
        <w:numPr>
          <w:ilvl w:val="0"/>
          <w:numId w:val="7"/>
        </w:numPr>
        <w:tabs>
          <w:tab w:val="left" w:pos="839"/>
          <w:tab w:val="left" w:pos="840"/>
        </w:tabs>
        <w:spacing w:line="264" w:lineRule="exact"/>
        <w:jc w:val="both"/>
      </w:pPr>
      <w:r>
        <w:t>Connected</w:t>
      </w:r>
      <w:r>
        <w:rPr>
          <w:spacing w:val="-2"/>
        </w:rPr>
        <w:t xml:space="preserve"> </w:t>
      </w:r>
      <w:r>
        <w:t>Place</w:t>
      </w:r>
    </w:p>
    <w:p w14:paraId="4F9ECE09" w14:textId="77777777" w:rsidR="009E6B48" w:rsidRDefault="00351F92">
      <w:pPr>
        <w:pStyle w:val="ListParagraph"/>
        <w:numPr>
          <w:ilvl w:val="0"/>
          <w:numId w:val="7"/>
        </w:numPr>
        <w:tabs>
          <w:tab w:val="left" w:pos="839"/>
          <w:tab w:val="left" w:pos="841"/>
        </w:tabs>
        <w:spacing w:line="264" w:lineRule="exact"/>
        <w:ind w:left="840"/>
        <w:jc w:val="both"/>
      </w:pPr>
      <w:r>
        <w:t>Centre of</w:t>
      </w:r>
      <w:r>
        <w:rPr>
          <w:spacing w:val="-3"/>
        </w:rPr>
        <w:t xml:space="preserve"> </w:t>
      </w:r>
      <w:r>
        <w:t>Opportunity</w:t>
      </w:r>
    </w:p>
    <w:p w14:paraId="4F9ECE0A" w14:textId="446DBA79" w:rsidR="009E6B48" w:rsidRDefault="00351F92">
      <w:pPr>
        <w:pStyle w:val="ListParagraph"/>
        <w:numPr>
          <w:ilvl w:val="0"/>
          <w:numId w:val="7"/>
        </w:numPr>
        <w:tabs>
          <w:tab w:val="left" w:pos="840"/>
          <w:tab w:val="left" w:pos="841"/>
        </w:tabs>
        <w:spacing w:line="282" w:lineRule="exact"/>
        <w:ind w:left="840"/>
        <w:jc w:val="both"/>
      </w:pPr>
      <w:r>
        <w:t>No Grey to be</w:t>
      </w:r>
      <w:r>
        <w:rPr>
          <w:spacing w:val="-5"/>
        </w:rPr>
        <w:t xml:space="preserve"> </w:t>
      </w:r>
      <w:r w:rsidR="0092460D">
        <w:t>Seen.</w:t>
      </w:r>
    </w:p>
    <w:p w14:paraId="4F9ECE0B" w14:textId="77777777" w:rsidR="009E6B48" w:rsidRDefault="009E6B48">
      <w:pPr>
        <w:spacing w:line="282" w:lineRule="exact"/>
        <w:jc w:val="both"/>
        <w:sectPr w:rsidR="009E6B48">
          <w:pgSz w:w="12240" w:h="15840"/>
          <w:pgMar w:top="1440" w:right="1320" w:bottom="280" w:left="1320" w:header="720" w:footer="720" w:gutter="0"/>
          <w:cols w:space="720"/>
        </w:sectPr>
      </w:pPr>
    </w:p>
    <w:p w14:paraId="4F9ECE0C" w14:textId="77777777" w:rsidR="009E6B48" w:rsidRDefault="00351F92">
      <w:pPr>
        <w:pStyle w:val="ListParagraph"/>
        <w:numPr>
          <w:ilvl w:val="0"/>
          <w:numId w:val="7"/>
        </w:numPr>
        <w:tabs>
          <w:tab w:val="left" w:pos="839"/>
          <w:tab w:val="left" w:pos="841"/>
        </w:tabs>
        <w:spacing w:before="56" w:line="282" w:lineRule="exact"/>
        <w:ind w:left="840"/>
      </w:pPr>
      <w:r>
        <w:lastRenderedPageBreak/>
        <w:t>City and</w:t>
      </w:r>
      <w:r>
        <w:rPr>
          <w:spacing w:val="-1"/>
        </w:rPr>
        <w:t xml:space="preserve"> </w:t>
      </w:r>
      <w:r>
        <w:t>Bush</w:t>
      </w:r>
    </w:p>
    <w:p w14:paraId="4F9ECE0D" w14:textId="77777777" w:rsidR="009E6B48" w:rsidRDefault="00351F92">
      <w:pPr>
        <w:pStyle w:val="ListParagraph"/>
        <w:numPr>
          <w:ilvl w:val="0"/>
          <w:numId w:val="7"/>
        </w:numPr>
        <w:tabs>
          <w:tab w:val="left" w:pos="839"/>
          <w:tab w:val="left" w:pos="841"/>
        </w:tabs>
        <w:spacing w:line="282" w:lineRule="exact"/>
        <w:ind w:left="840"/>
      </w:pPr>
      <w:r>
        <w:t>The Good</w:t>
      </w:r>
      <w:r>
        <w:rPr>
          <w:spacing w:val="-2"/>
        </w:rPr>
        <w:t xml:space="preserve"> </w:t>
      </w:r>
      <w:r>
        <w:t>Life</w:t>
      </w:r>
    </w:p>
    <w:p w14:paraId="4F9ECE0E" w14:textId="77777777" w:rsidR="009E6B48" w:rsidRDefault="009E6B48">
      <w:pPr>
        <w:pStyle w:val="BodyText"/>
        <w:spacing w:before="13"/>
        <w:rPr>
          <w:sz w:val="18"/>
        </w:rPr>
      </w:pPr>
    </w:p>
    <w:p w14:paraId="4F9ECE0F" w14:textId="77777777" w:rsidR="009E6B48" w:rsidRDefault="00351F92">
      <w:pPr>
        <w:pStyle w:val="BodyText"/>
        <w:spacing w:line="211" w:lineRule="auto"/>
        <w:ind w:left="119" w:right="115"/>
        <w:jc w:val="both"/>
      </w:pPr>
      <w:r>
        <w:t>An assessment of the PP has been undertaken against the 6 strategic growth pillars and corresponding 25 commitments for growing the Campbelltown City Centre. Whilst the PPR is broadly consistent with a number of pillars and commitments, the assessment below focuses on those that are of particular relevance to the PP.</w:t>
      </w:r>
    </w:p>
    <w:p w14:paraId="4F9ECE10" w14:textId="77777777" w:rsidR="009E6B48" w:rsidRDefault="009E6B48">
      <w:pPr>
        <w:pStyle w:val="BodyText"/>
        <w:spacing w:before="8"/>
        <w:rPr>
          <w:sz w:val="19"/>
        </w:rPr>
      </w:pPr>
    </w:p>
    <w:p w14:paraId="4F9ECE11" w14:textId="77777777" w:rsidR="009E6B48" w:rsidRDefault="00351F92">
      <w:pPr>
        <w:pStyle w:val="BodyText"/>
        <w:spacing w:line="211" w:lineRule="auto"/>
        <w:ind w:left="119" w:right="113"/>
        <w:jc w:val="both"/>
      </w:pPr>
      <w:r>
        <w:t>A</w:t>
      </w:r>
      <w:r>
        <w:rPr>
          <w:spacing w:val="-13"/>
        </w:rPr>
        <w:t xml:space="preserve"> </w:t>
      </w:r>
      <w:r>
        <w:t>key</w:t>
      </w:r>
      <w:r>
        <w:rPr>
          <w:spacing w:val="-13"/>
        </w:rPr>
        <w:t xml:space="preserve"> </w:t>
      </w:r>
      <w:r>
        <w:t>component</w:t>
      </w:r>
      <w:r>
        <w:rPr>
          <w:spacing w:val="-12"/>
        </w:rPr>
        <w:t xml:space="preserve"> </w:t>
      </w:r>
      <w:r>
        <w:t>of</w:t>
      </w:r>
      <w:r>
        <w:rPr>
          <w:spacing w:val="-14"/>
        </w:rPr>
        <w:t xml:space="preserve"> </w:t>
      </w:r>
      <w:r>
        <w:t>the</w:t>
      </w:r>
      <w:r>
        <w:rPr>
          <w:spacing w:val="-10"/>
        </w:rPr>
        <w:t xml:space="preserve"> </w:t>
      </w:r>
      <w:r>
        <w:t>Master</w:t>
      </w:r>
      <w:r>
        <w:rPr>
          <w:spacing w:val="-12"/>
        </w:rPr>
        <w:t xml:space="preserve"> </w:t>
      </w:r>
      <w:r>
        <w:t>Plan</w:t>
      </w:r>
      <w:r>
        <w:rPr>
          <w:spacing w:val="-11"/>
        </w:rPr>
        <w:t xml:space="preserve"> </w:t>
      </w:r>
      <w:r>
        <w:t>is</w:t>
      </w:r>
      <w:r>
        <w:rPr>
          <w:spacing w:val="-17"/>
        </w:rPr>
        <w:t xml:space="preserve"> </w:t>
      </w:r>
      <w:r>
        <w:t>the</w:t>
      </w:r>
      <w:r>
        <w:rPr>
          <w:spacing w:val="-11"/>
        </w:rPr>
        <w:t xml:space="preserve"> </w:t>
      </w:r>
      <w:r>
        <w:t>development</w:t>
      </w:r>
      <w:r>
        <w:rPr>
          <w:spacing w:val="-11"/>
        </w:rPr>
        <w:t xml:space="preserve"> </w:t>
      </w:r>
      <w:r>
        <w:t>of</w:t>
      </w:r>
      <w:r>
        <w:rPr>
          <w:spacing w:val="-14"/>
        </w:rPr>
        <w:t xml:space="preserve"> </w:t>
      </w:r>
      <w:r>
        <w:t>a</w:t>
      </w:r>
      <w:r>
        <w:rPr>
          <w:spacing w:val="-15"/>
        </w:rPr>
        <w:t xml:space="preserve"> </w:t>
      </w:r>
      <w:r>
        <w:t>central</w:t>
      </w:r>
      <w:r>
        <w:rPr>
          <w:spacing w:val="-10"/>
        </w:rPr>
        <w:t xml:space="preserve"> </w:t>
      </w:r>
      <w:r>
        <w:t>precinct</w:t>
      </w:r>
      <w:r>
        <w:rPr>
          <w:spacing w:val="-12"/>
        </w:rPr>
        <w:t xml:space="preserve"> </w:t>
      </w:r>
      <w:r>
        <w:t>in</w:t>
      </w:r>
      <w:r>
        <w:rPr>
          <w:spacing w:val="-11"/>
        </w:rPr>
        <w:t xml:space="preserve"> </w:t>
      </w:r>
      <w:r>
        <w:t>Leumeah.</w:t>
      </w:r>
      <w:r>
        <w:rPr>
          <w:spacing w:val="-11"/>
        </w:rPr>
        <w:t xml:space="preserve"> </w:t>
      </w:r>
      <w:r>
        <w:t>The</w:t>
      </w:r>
      <w:r>
        <w:rPr>
          <w:spacing w:val="-11"/>
        </w:rPr>
        <w:t xml:space="preserve"> </w:t>
      </w:r>
      <w:r>
        <w:t xml:space="preserve">Master Plan provides a vision for Leumeah to </w:t>
      </w:r>
      <w:r>
        <w:rPr>
          <w:spacing w:val="-3"/>
        </w:rPr>
        <w:t xml:space="preserve">be </w:t>
      </w:r>
      <w:r>
        <w:t>an integrated sports and entertainment precinct and will accommodate</w:t>
      </w:r>
      <w:r>
        <w:rPr>
          <w:spacing w:val="-11"/>
        </w:rPr>
        <w:t xml:space="preserve"> </w:t>
      </w:r>
      <w:r>
        <w:t>a</w:t>
      </w:r>
      <w:r>
        <w:rPr>
          <w:spacing w:val="-11"/>
        </w:rPr>
        <w:t xml:space="preserve"> </w:t>
      </w:r>
      <w:r>
        <w:t>significant</w:t>
      </w:r>
      <w:r>
        <w:rPr>
          <w:spacing w:val="-12"/>
        </w:rPr>
        <w:t xml:space="preserve"> </w:t>
      </w:r>
      <w:r>
        <w:t>amount</w:t>
      </w:r>
      <w:r>
        <w:rPr>
          <w:spacing w:val="-12"/>
        </w:rPr>
        <w:t xml:space="preserve"> </w:t>
      </w:r>
      <w:r>
        <w:t>of</w:t>
      </w:r>
      <w:r>
        <w:rPr>
          <w:spacing w:val="-14"/>
        </w:rPr>
        <w:t xml:space="preserve"> </w:t>
      </w:r>
      <w:r>
        <w:t>housing</w:t>
      </w:r>
      <w:r>
        <w:rPr>
          <w:spacing w:val="-16"/>
        </w:rPr>
        <w:t xml:space="preserve"> </w:t>
      </w:r>
      <w:r>
        <w:t>and</w:t>
      </w:r>
      <w:r>
        <w:rPr>
          <w:spacing w:val="-13"/>
        </w:rPr>
        <w:t xml:space="preserve"> </w:t>
      </w:r>
      <w:r>
        <w:t>employment</w:t>
      </w:r>
      <w:r>
        <w:rPr>
          <w:spacing w:val="-11"/>
        </w:rPr>
        <w:t xml:space="preserve"> </w:t>
      </w:r>
      <w:r>
        <w:t>opportunities</w:t>
      </w:r>
      <w:r>
        <w:rPr>
          <w:spacing w:val="-14"/>
        </w:rPr>
        <w:t xml:space="preserve"> </w:t>
      </w:r>
      <w:r>
        <w:t>for</w:t>
      </w:r>
      <w:r>
        <w:rPr>
          <w:spacing w:val="-12"/>
        </w:rPr>
        <w:t xml:space="preserve"> </w:t>
      </w:r>
      <w:r>
        <w:t>the</w:t>
      </w:r>
      <w:r>
        <w:rPr>
          <w:spacing w:val="-11"/>
        </w:rPr>
        <w:t xml:space="preserve"> </w:t>
      </w:r>
      <w:r>
        <w:t>Campbelltown LGA. The Master Plan describes the area as a ‘city in a valley’ and in this regard the building design will</w:t>
      </w:r>
      <w:r>
        <w:rPr>
          <w:spacing w:val="-10"/>
        </w:rPr>
        <w:t xml:space="preserve"> </w:t>
      </w:r>
      <w:r>
        <w:t>need</w:t>
      </w:r>
      <w:r>
        <w:rPr>
          <w:spacing w:val="-12"/>
        </w:rPr>
        <w:t xml:space="preserve"> </w:t>
      </w:r>
      <w:r>
        <w:t>to</w:t>
      </w:r>
      <w:r>
        <w:rPr>
          <w:spacing w:val="-7"/>
        </w:rPr>
        <w:t xml:space="preserve"> </w:t>
      </w:r>
      <w:r>
        <w:t>respect</w:t>
      </w:r>
      <w:r>
        <w:rPr>
          <w:spacing w:val="-6"/>
        </w:rPr>
        <w:t xml:space="preserve"> </w:t>
      </w:r>
      <w:r>
        <w:t>and</w:t>
      </w:r>
      <w:r>
        <w:rPr>
          <w:spacing w:val="-8"/>
        </w:rPr>
        <w:t xml:space="preserve"> </w:t>
      </w:r>
      <w:r>
        <w:t>respond</w:t>
      </w:r>
      <w:r>
        <w:rPr>
          <w:spacing w:val="-7"/>
        </w:rPr>
        <w:t xml:space="preserve"> </w:t>
      </w:r>
      <w:r>
        <w:t>to</w:t>
      </w:r>
      <w:r>
        <w:rPr>
          <w:spacing w:val="-7"/>
        </w:rPr>
        <w:t xml:space="preserve"> </w:t>
      </w:r>
      <w:r>
        <w:t>the</w:t>
      </w:r>
      <w:r>
        <w:rPr>
          <w:spacing w:val="-10"/>
        </w:rPr>
        <w:t xml:space="preserve"> </w:t>
      </w:r>
      <w:r>
        <w:t>natural</w:t>
      </w:r>
      <w:r>
        <w:rPr>
          <w:spacing w:val="-10"/>
        </w:rPr>
        <w:t xml:space="preserve"> </w:t>
      </w:r>
      <w:r>
        <w:t>landscape</w:t>
      </w:r>
      <w:r>
        <w:rPr>
          <w:spacing w:val="-10"/>
        </w:rPr>
        <w:t xml:space="preserve"> </w:t>
      </w:r>
      <w:r>
        <w:t>and</w:t>
      </w:r>
      <w:r>
        <w:rPr>
          <w:spacing w:val="-11"/>
        </w:rPr>
        <w:t xml:space="preserve"> </w:t>
      </w:r>
      <w:r>
        <w:t>maintain</w:t>
      </w:r>
      <w:r>
        <w:rPr>
          <w:spacing w:val="-11"/>
        </w:rPr>
        <w:t xml:space="preserve"> </w:t>
      </w:r>
      <w:r>
        <w:t>views</w:t>
      </w:r>
      <w:r>
        <w:rPr>
          <w:spacing w:val="-8"/>
        </w:rPr>
        <w:t xml:space="preserve"> </w:t>
      </w:r>
      <w:r>
        <w:t>from</w:t>
      </w:r>
      <w:r>
        <w:rPr>
          <w:spacing w:val="-7"/>
        </w:rPr>
        <w:t xml:space="preserve"> </w:t>
      </w:r>
      <w:r>
        <w:t>surrounding</w:t>
      </w:r>
      <w:r>
        <w:rPr>
          <w:spacing w:val="-10"/>
        </w:rPr>
        <w:t xml:space="preserve"> </w:t>
      </w:r>
      <w:r>
        <w:t>hills. In order to do this, varying building heights will provide a varied</w:t>
      </w:r>
      <w:r>
        <w:rPr>
          <w:spacing w:val="-12"/>
        </w:rPr>
        <w:t xml:space="preserve"> </w:t>
      </w:r>
      <w:r>
        <w:t>skyline.</w:t>
      </w:r>
    </w:p>
    <w:p w14:paraId="4F9ECE12" w14:textId="77777777" w:rsidR="009E6B48" w:rsidRDefault="009E6B48">
      <w:pPr>
        <w:pStyle w:val="BodyText"/>
        <w:spacing w:before="9"/>
        <w:rPr>
          <w:sz w:val="19"/>
        </w:rPr>
      </w:pPr>
    </w:p>
    <w:p w14:paraId="4F9ECE13" w14:textId="77777777" w:rsidR="009E6B48" w:rsidRDefault="00351F92">
      <w:pPr>
        <w:pStyle w:val="BodyText"/>
        <w:spacing w:line="211" w:lineRule="auto"/>
        <w:ind w:left="119" w:right="118"/>
        <w:jc w:val="both"/>
      </w:pPr>
      <w:r>
        <w:t>The</w:t>
      </w:r>
      <w:r>
        <w:rPr>
          <w:spacing w:val="-11"/>
        </w:rPr>
        <w:t xml:space="preserve"> </w:t>
      </w:r>
      <w:r>
        <w:t>Master</w:t>
      </w:r>
      <w:r>
        <w:rPr>
          <w:spacing w:val="-12"/>
        </w:rPr>
        <w:t xml:space="preserve"> </w:t>
      </w:r>
      <w:r>
        <w:t>Plan</w:t>
      </w:r>
      <w:r>
        <w:rPr>
          <w:spacing w:val="-11"/>
        </w:rPr>
        <w:t xml:space="preserve"> </w:t>
      </w:r>
      <w:r>
        <w:t>has</w:t>
      </w:r>
      <w:r>
        <w:rPr>
          <w:spacing w:val="-14"/>
        </w:rPr>
        <w:t xml:space="preserve"> </w:t>
      </w:r>
      <w:r>
        <w:t>identified</w:t>
      </w:r>
      <w:r>
        <w:rPr>
          <w:spacing w:val="-13"/>
        </w:rPr>
        <w:t xml:space="preserve"> </w:t>
      </w:r>
      <w:r>
        <w:t>the</w:t>
      </w:r>
      <w:r>
        <w:rPr>
          <w:spacing w:val="-11"/>
        </w:rPr>
        <w:t xml:space="preserve"> </w:t>
      </w:r>
      <w:r>
        <w:t>site</w:t>
      </w:r>
      <w:r>
        <w:rPr>
          <w:spacing w:val="-11"/>
        </w:rPr>
        <w:t xml:space="preserve"> </w:t>
      </w:r>
      <w:r>
        <w:t>being</w:t>
      </w:r>
      <w:r>
        <w:rPr>
          <w:spacing w:val="-10"/>
        </w:rPr>
        <w:t xml:space="preserve"> </w:t>
      </w:r>
      <w:r>
        <w:t>suitable</w:t>
      </w:r>
      <w:r>
        <w:rPr>
          <w:spacing w:val="-11"/>
        </w:rPr>
        <w:t xml:space="preserve"> </w:t>
      </w:r>
      <w:r>
        <w:t>for</w:t>
      </w:r>
      <w:r>
        <w:rPr>
          <w:spacing w:val="-12"/>
        </w:rPr>
        <w:t xml:space="preserve"> </w:t>
      </w:r>
      <w:r>
        <w:t>high</w:t>
      </w:r>
      <w:r>
        <w:rPr>
          <w:spacing w:val="-11"/>
        </w:rPr>
        <w:t xml:space="preserve"> </w:t>
      </w:r>
      <w:r>
        <w:t>density</w:t>
      </w:r>
      <w:r>
        <w:rPr>
          <w:spacing w:val="-14"/>
        </w:rPr>
        <w:t xml:space="preserve"> </w:t>
      </w:r>
      <w:r>
        <w:t>mixed</w:t>
      </w:r>
      <w:r>
        <w:rPr>
          <w:spacing w:val="-12"/>
        </w:rPr>
        <w:t xml:space="preserve"> </w:t>
      </w:r>
      <w:r>
        <w:t>used</w:t>
      </w:r>
      <w:r>
        <w:rPr>
          <w:spacing w:val="-13"/>
        </w:rPr>
        <w:t xml:space="preserve"> </w:t>
      </w:r>
      <w:r>
        <w:t>development</w:t>
      </w:r>
      <w:r>
        <w:rPr>
          <w:spacing w:val="-11"/>
        </w:rPr>
        <w:t xml:space="preserve"> </w:t>
      </w:r>
      <w:r>
        <w:t>given its close proximity to the train station and sports and entertainment precinct. The key elements in the Master Plan for Leumeah include the</w:t>
      </w:r>
      <w:r>
        <w:rPr>
          <w:spacing w:val="-3"/>
        </w:rPr>
        <w:t xml:space="preserve"> </w:t>
      </w:r>
      <w:r>
        <w:t>following:</w:t>
      </w:r>
    </w:p>
    <w:p w14:paraId="4F9ECE14" w14:textId="77777777" w:rsidR="009E6B48" w:rsidRDefault="009E6B48">
      <w:pPr>
        <w:pStyle w:val="BodyText"/>
        <w:spacing w:before="7"/>
        <w:rPr>
          <w:sz w:val="19"/>
        </w:rPr>
      </w:pPr>
    </w:p>
    <w:p w14:paraId="4F9ECE15" w14:textId="77777777" w:rsidR="009E6B48" w:rsidRDefault="00351F92">
      <w:pPr>
        <w:pStyle w:val="ListParagraph"/>
        <w:numPr>
          <w:ilvl w:val="0"/>
          <w:numId w:val="10"/>
        </w:numPr>
        <w:tabs>
          <w:tab w:val="left" w:pos="686"/>
          <w:tab w:val="left" w:pos="687"/>
        </w:tabs>
        <w:spacing w:line="211" w:lineRule="auto"/>
        <w:ind w:right="115"/>
      </w:pPr>
      <w:r>
        <w:t xml:space="preserve">Urban Village: A mixed use cluster that will include residential and commercial space and as such will be the heart of activity and services for </w:t>
      </w:r>
      <w:r>
        <w:rPr>
          <w:spacing w:val="-3"/>
        </w:rPr>
        <w:t xml:space="preserve">the </w:t>
      </w:r>
      <w:r>
        <w:t>local</w:t>
      </w:r>
      <w:r>
        <w:rPr>
          <w:spacing w:val="-4"/>
        </w:rPr>
        <w:t xml:space="preserve"> </w:t>
      </w:r>
      <w:r>
        <w:t>community.</w:t>
      </w:r>
    </w:p>
    <w:p w14:paraId="4F9ECE16" w14:textId="77777777" w:rsidR="009E6B48" w:rsidRDefault="009E6B48">
      <w:pPr>
        <w:pStyle w:val="BodyText"/>
        <w:spacing w:before="7"/>
        <w:rPr>
          <w:sz w:val="19"/>
        </w:rPr>
      </w:pPr>
    </w:p>
    <w:p w14:paraId="4F9ECE17" w14:textId="77777777" w:rsidR="009E6B48" w:rsidRDefault="00351F92">
      <w:pPr>
        <w:pStyle w:val="ListParagraph"/>
        <w:numPr>
          <w:ilvl w:val="0"/>
          <w:numId w:val="10"/>
        </w:numPr>
        <w:tabs>
          <w:tab w:val="left" w:pos="686"/>
          <w:tab w:val="left" w:pos="687"/>
        </w:tabs>
        <w:spacing w:line="211" w:lineRule="auto"/>
        <w:ind w:right="110" w:hanging="566"/>
      </w:pPr>
      <w:r>
        <w:t>Mixed Housing for All: Leumeah will provide a range of housing choice and affordability catering for the needs of the community and future population</w:t>
      </w:r>
      <w:r>
        <w:rPr>
          <w:spacing w:val="-11"/>
        </w:rPr>
        <w:t xml:space="preserve"> </w:t>
      </w:r>
      <w:r>
        <w:t>growth.</w:t>
      </w:r>
    </w:p>
    <w:p w14:paraId="4F9ECE18" w14:textId="77777777" w:rsidR="009E6B48" w:rsidRDefault="009E6B48">
      <w:pPr>
        <w:pStyle w:val="BodyText"/>
        <w:spacing w:before="4"/>
        <w:rPr>
          <w:sz w:val="19"/>
        </w:rPr>
      </w:pPr>
    </w:p>
    <w:p w14:paraId="4F9ECE19" w14:textId="77777777" w:rsidR="009E6B48" w:rsidRDefault="00351F92">
      <w:pPr>
        <w:pStyle w:val="ListParagraph"/>
        <w:numPr>
          <w:ilvl w:val="0"/>
          <w:numId w:val="10"/>
        </w:numPr>
        <w:tabs>
          <w:tab w:val="left" w:pos="687"/>
        </w:tabs>
        <w:spacing w:line="213" w:lineRule="auto"/>
        <w:ind w:right="114" w:hanging="566"/>
        <w:jc w:val="both"/>
      </w:pPr>
      <w:r>
        <w:t>Great Connectivity: Leumeah features 2 major green connections that hold cultural significance to the Dharawal people, provide the community with immediate access to major natural assets and</w:t>
      </w:r>
      <w:r>
        <w:rPr>
          <w:spacing w:val="-8"/>
        </w:rPr>
        <w:t xml:space="preserve"> </w:t>
      </w:r>
      <w:r>
        <w:t>parklands.</w:t>
      </w:r>
    </w:p>
    <w:p w14:paraId="4F9ECE1A" w14:textId="77777777" w:rsidR="009E6B48" w:rsidRDefault="009E6B48">
      <w:pPr>
        <w:pStyle w:val="BodyText"/>
        <w:spacing w:before="5"/>
        <w:rPr>
          <w:sz w:val="19"/>
        </w:rPr>
      </w:pPr>
    </w:p>
    <w:p w14:paraId="4F9ECE1B" w14:textId="77777777" w:rsidR="009E6B48" w:rsidRDefault="00351F92">
      <w:pPr>
        <w:pStyle w:val="ListParagraph"/>
        <w:numPr>
          <w:ilvl w:val="0"/>
          <w:numId w:val="10"/>
        </w:numPr>
        <w:tabs>
          <w:tab w:val="left" w:pos="686"/>
          <w:tab w:val="left" w:pos="688"/>
        </w:tabs>
        <w:spacing w:line="211" w:lineRule="auto"/>
        <w:ind w:left="687" w:right="117"/>
      </w:pPr>
      <w:r>
        <w:t>Green Heart: the Bow Bowing creek and its surrounds is the green heart which offers open space for passive and active recreation</w:t>
      </w:r>
      <w:r>
        <w:rPr>
          <w:spacing w:val="-5"/>
        </w:rPr>
        <w:t xml:space="preserve"> </w:t>
      </w:r>
      <w:r>
        <w:t>activity.</w:t>
      </w:r>
    </w:p>
    <w:p w14:paraId="4F9ECE1C" w14:textId="77777777" w:rsidR="009E6B48" w:rsidRDefault="009E6B48">
      <w:pPr>
        <w:pStyle w:val="BodyText"/>
        <w:spacing w:before="7"/>
        <w:rPr>
          <w:sz w:val="19"/>
        </w:rPr>
      </w:pPr>
    </w:p>
    <w:p w14:paraId="4F9ECE1D" w14:textId="77777777" w:rsidR="009E6B48" w:rsidRDefault="00351F92">
      <w:pPr>
        <w:pStyle w:val="ListParagraph"/>
        <w:numPr>
          <w:ilvl w:val="0"/>
          <w:numId w:val="10"/>
        </w:numPr>
        <w:tabs>
          <w:tab w:val="left" w:pos="688"/>
        </w:tabs>
        <w:spacing w:line="211" w:lineRule="auto"/>
        <w:ind w:right="110" w:hanging="566"/>
        <w:jc w:val="both"/>
      </w:pPr>
      <w:r>
        <w:t>Leumeah Live: Leumeah Live is a vibrant sports and entertainment precinct anchored by Campbelltown Stadium and co-located with other regional sporting facilities and venues. As a major event precinct, it will include uses such as short-term accommodation, hotels, food and beverage options as well as some commercial</w:t>
      </w:r>
      <w:r>
        <w:rPr>
          <w:spacing w:val="-10"/>
        </w:rPr>
        <w:t xml:space="preserve"> </w:t>
      </w:r>
      <w:r>
        <w:t>space.</w:t>
      </w:r>
    </w:p>
    <w:p w14:paraId="4F9ECE1E" w14:textId="77777777" w:rsidR="009E6B48" w:rsidRDefault="009E6B48">
      <w:pPr>
        <w:pStyle w:val="BodyText"/>
        <w:spacing w:before="5"/>
        <w:rPr>
          <w:sz w:val="17"/>
        </w:rPr>
      </w:pPr>
    </w:p>
    <w:p w14:paraId="4F9ECE1F" w14:textId="77777777" w:rsidR="009E6B48" w:rsidRDefault="00351F92">
      <w:pPr>
        <w:pStyle w:val="ListParagraph"/>
        <w:numPr>
          <w:ilvl w:val="0"/>
          <w:numId w:val="10"/>
        </w:numPr>
        <w:tabs>
          <w:tab w:val="left" w:pos="686"/>
          <w:tab w:val="left" w:pos="687"/>
        </w:tabs>
        <w:spacing w:before="1"/>
        <w:ind w:hanging="566"/>
      </w:pPr>
      <w:r>
        <w:t>People Place: A focus on reducing car</w:t>
      </w:r>
      <w:r>
        <w:rPr>
          <w:spacing w:val="-6"/>
        </w:rPr>
        <w:t xml:space="preserve"> </w:t>
      </w:r>
      <w:r>
        <w:t>dependency.</w:t>
      </w:r>
    </w:p>
    <w:p w14:paraId="4F9ECE20" w14:textId="77777777" w:rsidR="009E6B48" w:rsidRDefault="009E6B48">
      <w:pPr>
        <w:pStyle w:val="BodyText"/>
        <w:spacing w:before="13"/>
        <w:rPr>
          <w:sz w:val="18"/>
        </w:rPr>
      </w:pPr>
    </w:p>
    <w:p w14:paraId="4F9ECE21" w14:textId="07C67ED7" w:rsidR="009E6B48" w:rsidRDefault="00351F92">
      <w:pPr>
        <w:pStyle w:val="BodyText"/>
        <w:spacing w:line="211" w:lineRule="auto"/>
        <w:ind w:left="120" w:right="112"/>
        <w:jc w:val="both"/>
      </w:pPr>
      <w:r>
        <w:t xml:space="preserve">While the PP is not proposing to alter the existing zone of </w:t>
      </w:r>
      <w:r w:rsidR="001533D8">
        <w:t>MU1 zone</w:t>
      </w:r>
      <w:r>
        <w:t>, it is aiming to increase the residential yield of the site by increasing the current building height from 12 m to 33 m and</w:t>
      </w:r>
    </w:p>
    <w:p w14:paraId="4F9ECE22" w14:textId="77777777" w:rsidR="009E6B48" w:rsidRDefault="00351F92">
      <w:pPr>
        <w:pStyle w:val="BodyText"/>
        <w:spacing w:line="271" w:lineRule="exact"/>
        <w:ind w:left="120"/>
      </w:pPr>
      <w:r>
        <w:t>38.5 m.</w:t>
      </w:r>
    </w:p>
    <w:p w14:paraId="4F9ECE23" w14:textId="77777777" w:rsidR="009E6B48" w:rsidRDefault="009E6B48">
      <w:pPr>
        <w:pStyle w:val="BodyText"/>
        <w:spacing w:before="13"/>
        <w:rPr>
          <w:sz w:val="18"/>
        </w:rPr>
      </w:pPr>
    </w:p>
    <w:p w14:paraId="4F9ECE24" w14:textId="77777777" w:rsidR="009E6B48" w:rsidRDefault="00351F92">
      <w:pPr>
        <w:pStyle w:val="BodyText"/>
        <w:spacing w:line="211" w:lineRule="auto"/>
        <w:ind w:left="120" w:right="112"/>
        <w:jc w:val="both"/>
      </w:pPr>
      <w:r>
        <w:t>The</w:t>
      </w:r>
      <w:r>
        <w:rPr>
          <w:spacing w:val="-10"/>
        </w:rPr>
        <w:t xml:space="preserve"> </w:t>
      </w:r>
      <w:r>
        <w:t>PP,</w:t>
      </w:r>
      <w:r>
        <w:rPr>
          <w:spacing w:val="-13"/>
        </w:rPr>
        <w:t xml:space="preserve"> </w:t>
      </w:r>
      <w:r>
        <w:t>in</w:t>
      </w:r>
      <w:r>
        <w:rPr>
          <w:spacing w:val="-11"/>
        </w:rPr>
        <w:t xml:space="preserve"> </w:t>
      </w:r>
      <w:r>
        <w:t>principle,</w:t>
      </w:r>
      <w:r>
        <w:rPr>
          <w:spacing w:val="-13"/>
        </w:rPr>
        <w:t xml:space="preserve"> </w:t>
      </w:r>
      <w:r>
        <w:t>aligns</w:t>
      </w:r>
      <w:r>
        <w:rPr>
          <w:spacing w:val="-12"/>
        </w:rPr>
        <w:t xml:space="preserve"> </w:t>
      </w:r>
      <w:r>
        <w:t>with</w:t>
      </w:r>
      <w:r>
        <w:rPr>
          <w:spacing w:val="-11"/>
        </w:rPr>
        <w:t xml:space="preserve"> </w:t>
      </w:r>
      <w:r>
        <w:t>the</w:t>
      </w:r>
      <w:r>
        <w:rPr>
          <w:spacing w:val="-14"/>
        </w:rPr>
        <w:t xml:space="preserve"> </w:t>
      </w:r>
      <w:r>
        <w:t>above</w:t>
      </w:r>
      <w:r>
        <w:rPr>
          <w:spacing w:val="-10"/>
        </w:rPr>
        <w:t xml:space="preserve"> </w:t>
      </w:r>
      <w:r>
        <w:t>key</w:t>
      </w:r>
      <w:r>
        <w:rPr>
          <w:spacing w:val="-12"/>
        </w:rPr>
        <w:t xml:space="preserve"> </w:t>
      </w:r>
      <w:r>
        <w:t>elements</w:t>
      </w:r>
      <w:r>
        <w:rPr>
          <w:spacing w:val="-13"/>
        </w:rPr>
        <w:t xml:space="preserve"> </w:t>
      </w:r>
      <w:r>
        <w:t>in</w:t>
      </w:r>
      <w:r>
        <w:rPr>
          <w:spacing w:val="-11"/>
        </w:rPr>
        <w:t xml:space="preserve"> </w:t>
      </w:r>
      <w:r>
        <w:t>the</w:t>
      </w:r>
      <w:r>
        <w:rPr>
          <w:spacing w:val="-10"/>
        </w:rPr>
        <w:t xml:space="preserve"> </w:t>
      </w:r>
      <w:r>
        <w:t>Master</w:t>
      </w:r>
      <w:r>
        <w:rPr>
          <w:spacing w:val="-10"/>
        </w:rPr>
        <w:t xml:space="preserve"> </w:t>
      </w:r>
      <w:r>
        <w:t>plan</w:t>
      </w:r>
      <w:r>
        <w:rPr>
          <w:spacing w:val="-11"/>
        </w:rPr>
        <w:t xml:space="preserve"> </w:t>
      </w:r>
      <w:r>
        <w:t>as</w:t>
      </w:r>
      <w:r>
        <w:rPr>
          <w:spacing w:val="-17"/>
        </w:rPr>
        <w:t xml:space="preserve"> </w:t>
      </w:r>
      <w:r>
        <w:t>it</w:t>
      </w:r>
      <w:r>
        <w:rPr>
          <w:spacing w:val="-11"/>
        </w:rPr>
        <w:t xml:space="preserve"> </w:t>
      </w:r>
      <w:r>
        <w:t>would</w:t>
      </w:r>
      <w:r>
        <w:rPr>
          <w:spacing w:val="-11"/>
        </w:rPr>
        <w:t xml:space="preserve"> </w:t>
      </w:r>
      <w:r>
        <w:t>provide</w:t>
      </w:r>
      <w:r>
        <w:rPr>
          <w:spacing w:val="-10"/>
        </w:rPr>
        <w:t xml:space="preserve"> </w:t>
      </w:r>
      <w:r>
        <w:t>a</w:t>
      </w:r>
      <w:r>
        <w:rPr>
          <w:spacing w:val="-9"/>
        </w:rPr>
        <w:t xml:space="preserve"> </w:t>
      </w:r>
      <w:r>
        <w:t>mixed use high-density development within the Leumeah Centre that provides a connection to Leumeah Train Station and the sports and entertainment precinct and is considered to reflect the elements of a ‘city in a valley’ theme. It provides open space with the through-site link and landscaped public open space</w:t>
      </w:r>
      <w:r>
        <w:rPr>
          <w:spacing w:val="-4"/>
        </w:rPr>
        <w:t xml:space="preserve"> </w:t>
      </w:r>
      <w:r>
        <w:t>areas.</w:t>
      </w:r>
    </w:p>
    <w:p w14:paraId="4F9ECE25" w14:textId="77777777" w:rsidR="009E6B48" w:rsidRDefault="009E6B48">
      <w:pPr>
        <w:spacing w:line="211" w:lineRule="auto"/>
        <w:jc w:val="both"/>
        <w:sectPr w:rsidR="009E6B48">
          <w:pgSz w:w="12240" w:h="15840"/>
          <w:pgMar w:top="1360" w:right="1320" w:bottom="280" w:left="1320" w:header="720" w:footer="720" w:gutter="0"/>
          <w:cols w:space="720"/>
        </w:sectPr>
      </w:pPr>
    </w:p>
    <w:p w14:paraId="4F9ECE26" w14:textId="77777777" w:rsidR="009E6B48" w:rsidRDefault="00351F92">
      <w:pPr>
        <w:pStyle w:val="Heading1"/>
        <w:numPr>
          <w:ilvl w:val="0"/>
          <w:numId w:val="6"/>
        </w:numPr>
        <w:tabs>
          <w:tab w:val="left" w:pos="341"/>
        </w:tabs>
        <w:spacing w:before="56"/>
        <w:ind w:firstLine="0"/>
      </w:pPr>
      <w:r>
        <w:lastRenderedPageBreak/>
        <w:t>Is the planning proposal consistent with applicable State Environmental Planning</w:t>
      </w:r>
      <w:r>
        <w:rPr>
          <w:spacing w:val="-28"/>
        </w:rPr>
        <w:t xml:space="preserve"> </w:t>
      </w:r>
      <w:r>
        <w:t>Policies?</w:t>
      </w:r>
    </w:p>
    <w:p w14:paraId="4F9ECE27" w14:textId="77777777" w:rsidR="009E6B48" w:rsidRDefault="009E6B48">
      <w:pPr>
        <w:pStyle w:val="BodyText"/>
        <w:spacing w:before="2"/>
        <w:rPr>
          <w:b/>
          <w:sz w:val="17"/>
        </w:rPr>
      </w:pPr>
    </w:p>
    <w:p w14:paraId="4F9ECE28" w14:textId="77777777" w:rsidR="009E6B48" w:rsidRDefault="00351F92">
      <w:pPr>
        <w:pStyle w:val="BodyText"/>
        <w:spacing w:before="1" w:line="211" w:lineRule="auto"/>
        <w:ind w:left="119"/>
      </w:pPr>
      <w:r>
        <w:t>The following table provides a brief assessment of consistency against each State Environmental Planning Policy (SEPP) relevant to the Planning Proposal.</w:t>
      </w:r>
    </w:p>
    <w:p w14:paraId="4F9ECE29" w14:textId="77777777" w:rsidR="009E6B48" w:rsidRDefault="009E6B48">
      <w:pPr>
        <w:pStyle w:val="BodyText"/>
        <w:spacing w:before="6"/>
        <w:rPr>
          <w:sz w:val="14"/>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5"/>
        <w:gridCol w:w="4671"/>
      </w:tblGrid>
      <w:tr w:rsidR="009E6B48" w14:paraId="4F9ECE2C" w14:textId="77777777">
        <w:trPr>
          <w:trHeight w:val="263"/>
        </w:trPr>
        <w:tc>
          <w:tcPr>
            <w:tcW w:w="4685" w:type="dxa"/>
          </w:tcPr>
          <w:p w14:paraId="4F9ECE2A" w14:textId="77777777" w:rsidR="009E6B48" w:rsidRDefault="00351F92">
            <w:pPr>
              <w:pStyle w:val="TableParagraph"/>
              <w:rPr>
                <w:b/>
              </w:rPr>
            </w:pPr>
            <w:r>
              <w:rPr>
                <w:b/>
              </w:rPr>
              <w:t>State Environmental Planning Policies</w:t>
            </w:r>
          </w:p>
        </w:tc>
        <w:tc>
          <w:tcPr>
            <w:tcW w:w="4671" w:type="dxa"/>
          </w:tcPr>
          <w:p w14:paraId="4F9ECE2B" w14:textId="77777777" w:rsidR="009E6B48" w:rsidRDefault="00351F92">
            <w:pPr>
              <w:pStyle w:val="TableParagraph"/>
              <w:rPr>
                <w:b/>
              </w:rPr>
            </w:pPr>
            <w:r>
              <w:rPr>
                <w:b/>
              </w:rPr>
              <w:t>Comment</w:t>
            </w:r>
          </w:p>
        </w:tc>
      </w:tr>
      <w:tr w:rsidR="009E6B48" w14:paraId="4F9ECE31" w14:textId="77777777">
        <w:trPr>
          <w:trHeight w:val="2639"/>
        </w:trPr>
        <w:tc>
          <w:tcPr>
            <w:tcW w:w="4685" w:type="dxa"/>
          </w:tcPr>
          <w:p w14:paraId="4F9ECE2D" w14:textId="77777777" w:rsidR="009E6B48" w:rsidRDefault="00351F92">
            <w:pPr>
              <w:pStyle w:val="TableParagraph"/>
              <w:spacing w:before="5" w:line="211" w:lineRule="auto"/>
              <w:ind w:right="874"/>
            </w:pPr>
            <w:r>
              <w:t>SEPP 65 – Design Quality of Residential Apartment Development</w:t>
            </w:r>
          </w:p>
        </w:tc>
        <w:tc>
          <w:tcPr>
            <w:tcW w:w="4671" w:type="dxa"/>
          </w:tcPr>
          <w:p w14:paraId="4F9ECE2E" w14:textId="77777777" w:rsidR="009E6B48" w:rsidRDefault="00351F92">
            <w:pPr>
              <w:pStyle w:val="TableParagraph"/>
              <w:spacing w:before="5" w:line="211" w:lineRule="auto"/>
              <w:ind w:right="180"/>
            </w:pPr>
            <w:r>
              <w:t>The planning proposal is not inconsistent with the SEPP.</w:t>
            </w:r>
          </w:p>
          <w:p w14:paraId="4F9ECE2F" w14:textId="77777777" w:rsidR="009E6B48" w:rsidRDefault="00351F92">
            <w:pPr>
              <w:pStyle w:val="TableParagraph"/>
              <w:spacing w:before="1" w:line="211" w:lineRule="auto"/>
              <w:ind w:right="280"/>
            </w:pPr>
            <w:r>
              <w:t>Residential apartment development is proposed as part of this Planning Proposal with a detailed assessment against the SEPP undertaken at the development application stage.</w:t>
            </w:r>
          </w:p>
          <w:p w14:paraId="4F9ECE30" w14:textId="2E4735C2" w:rsidR="009E6B48" w:rsidRDefault="00351F92">
            <w:pPr>
              <w:pStyle w:val="TableParagraph"/>
              <w:spacing w:before="7" w:line="264" w:lineRule="exact"/>
              <w:ind w:right="102"/>
            </w:pPr>
            <w:r>
              <w:t>The site is zoned</w:t>
            </w:r>
            <w:r w:rsidR="00996D11">
              <w:t xml:space="preserve"> MU 1</w:t>
            </w:r>
            <w:r>
              <w:t xml:space="preserve"> where shop top housing is permissible with development consent.</w:t>
            </w:r>
          </w:p>
        </w:tc>
      </w:tr>
      <w:tr w:rsidR="009E6B48" w14:paraId="4F9ECE35" w14:textId="77777777">
        <w:trPr>
          <w:trHeight w:val="517"/>
        </w:trPr>
        <w:tc>
          <w:tcPr>
            <w:tcW w:w="4685" w:type="dxa"/>
          </w:tcPr>
          <w:p w14:paraId="4F9ECE32" w14:textId="77777777" w:rsidR="009E6B48" w:rsidRDefault="00351F92">
            <w:pPr>
              <w:pStyle w:val="TableParagraph"/>
              <w:spacing w:line="266" w:lineRule="exact"/>
            </w:pPr>
            <w:r>
              <w:t>SEPP (Biodiversity and Conservation) 2021</w:t>
            </w:r>
          </w:p>
        </w:tc>
        <w:tc>
          <w:tcPr>
            <w:tcW w:w="4671" w:type="dxa"/>
          </w:tcPr>
          <w:p w14:paraId="4F9ECE33" w14:textId="77777777" w:rsidR="009E6B48" w:rsidRDefault="00351F92">
            <w:pPr>
              <w:pStyle w:val="TableParagraph"/>
              <w:spacing w:line="248" w:lineRule="exact"/>
            </w:pPr>
            <w:r>
              <w:t>The planning proposal is not inconsistent with</w:t>
            </w:r>
          </w:p>
          <w:p w14:paraId="4F9ECE34" w14:textId="77777777" w:rsidR="009E6B48" w:rsidRDefault="00351F92">
            <w:pPr>
              <w:pStyle w:val="TableParagraph"/>
              <w:spacing w:line="250" w:lineRule="exact"/>
            </w:pPr>
            <w:r>
              <w:t>the SEPP.</w:t>
            </w:r>
          </w:p>
        </w:tc>
      </w:tr>
      <w:tr w:rsidR="009E6B48" w14:paraId="4F9ECE38" w14:textId="77777777">
        <w:trPr>
          <w:trHeight w:val="527"/>
        </w:trPr>
        <w:tc>
          <w:tcPr>
            <w:tcW w:w="4685" w:type="dxa"/>
          </w:tcPr>
          <w:p w14:paraId="4F9ECE36" w14:textId="77777777" w:rsidR="009E6B48" w:rsidRDefault="00351F92">
            <w:pPr>
              <w:pStyle w:val="TableParagraph"/>
              <w:spacing w:before="9" w:line="264" w:lineRule="exact"/>
              <w:ind w:right="486"/>
            </w:pPr>
            <w:r>
              <w:t>SEPP (Building Sustainability Index: BASIX) 2004</w:t>
            </w:r>
          </w:p>
        </w:tc>
        <w:tc>
          <w:tcPr>
            <w:tcW w:w="4671" w:type="dxa"/>
          </w:tcPr>
          <w:p w14:paraId="4F9ECE37" w14:textId="77777777" w:rsidR="009E6B48" w:rsidRDefault="00351F92">
            <w:pPr>
              <w:pStyle w:val="TableParagraph"/>
              <w:spacing w:before="9" w:line="264" w:lineRule="exact"/>
              <w:ind w:right="105"/>
            </w:pPr>
            <w:r>
              <w:t>Future development of the site would take into consideration the requirements of the SEPP.</w:t>
            </w:r>
          </w:p>
        </w:tc>
      </w:tr>
      <w:tr w:rsidR="009E6B48" w14:paraId="4F9ECE3B" w14:textId="77777777">
        <w:trPr>
          <w:trHeight w:val="518"/>
        </w:trPr>
        <w:tc>
          <w:tcPr>
            <w:tcW w:w="4685" w:type="dxa"/>
          </w:tcPr>
          <w:p w14:paraId="4F9ECE39" w14:textId="77777777" w:rsidR="009E6B48" w:rsidRDefault="00351F92">
            <w:pPr>
              <w:pStyle w:val="TableParagraph"/>
              <w:spacing w:line="264" w:lineRule="exact"/>
              <w:ind w:right="438"/>
            </w:pPr>
            <w:r>
              <w:t>SEPP (Exempt and Complying Development Codes) 2008</w:t>
            </w:r>
          </w:p>
        </w:tc>
        <w:tc>
          <w:tcPr>
            <w:tcW w:w="4671" w:type="dxa"/>
          </w:tcPr>
          <w:p w14:paraId="4F9ECE3A" w14:textId="77777777" w:rsidR="009E6B48" w:rsidRDefault="00351F92">
            <w:pPr>
              <w:pStyle w:val="TableParagraph"/>
              <w:spacing w:line="266" w:lineRule="exact"/>
            </w:pPr>
            <w:r>
              <w:t>Not relevant to the Proposal</w:t>
            </w:r>
          </w:p>
        </w:tc>
      </w:tr>
      <w:tr w:rsidR="009E6B48" w14:paraId="4F9ECE3F" w14:textId="77777777">
        <w:trPr>
          <w:trHeight w:val="1309"/>
        </w:trPr>
        <w:tc>
          <w:tcPr>
            <w:tcW w:w="4685" w:type="dxa"/>
          </w:tcPr>
          <w:p w14:paraId="4F9ECE3C" w14:textId="77777777" w:rsidR="009E6B48" w:rsidRDefault="00351F92">
            <w:pPr>
              <w:pStyle w:val="TableParagraph"/>
              <w:spacing w:line="266" w:lineRule="exact"/>
            </w:pPr>
            <w:r>
              <w:t>SEPP (Housing) 2021</w:t>
            </w:r>
          </w:p>
        </w:tc>
        <w:tc>
          <w:tcPr>
            <w:tcW w:w="4671" w:type="dxa"/>
          </w:tcPr>
          <w:p w14:paraId="4F9ECE3D" w14:textId="77777777" w:rsidR="009E6B48" w:rsidRDefault="00351F92">
            <w:pPr>
              <w:pStyle w:val="TableParagraph"/>
              <w:spacing w:line="211" w:lineRule="auto"/>
              <w:ind w:right="190"/>
            </w:pPr>
            <w:r>
              <w:t>The proposal is consistent with the SEPP. Any future development on the site may incorporate housing types identified in the</w:t>
            </w:r>
          </w:p>
          <w:p w14:paraId="4F9ECE3E" w14:textId="77777777" w:rsidR="009E6B48" w:rsidRDefault="00351F92">
            <w:pPr>
              <w:pStyle w:val="TableParagraph"/>
              <w:spacing w:before="1" w:line="264" w:lineRule="exact"/>
              <w:ind w:right="1178"/>
            </w:pPr>
            <w:r>
              <w:t>SEPP which would be considered in conjunction with the SEPP.</w:t>
            </w:r>
          </w:p>
        </w:tc>
      </w:tr>
      <w:tr w:rsidR="009E6B48" w14:paraId="4F9ECE43" w14:textId="77777777">
        <w:trPr>
          <w:trHeight w:val="1045"/>
        </w:trPr>
        <w:tc>
          <w:tcPr>
            <w:tcW w:w="4685" w:type="dxa"/>
          </w:tcPr>
          <w:p w14:paraId="4F9ECE40" w14:textId="77777777" w:rsidR="009E6B48" w:rsidRDefault="00351F92">
            <w:pPr>
              <w:pStyle w:val="TableParagraph"/>
              <w:spacing w:line="266" w:lineRule="exact"/>
            </w:pPr>
            <w:r>
              <w:t>SEPP (Industry and Employment) 2021</w:t>
            </w:r>
          </w:p>
        </w:tc>
        <w:tc>
          <w:tcPr>
            <w:tcW w:w="4671" w:type="dxa"/>
          </w:tcPr>
          <w:p w14:paraId="4F9ECE41" w14:textId="77777777" w:rsidR="009E6B48" w:rsidRDefault="00351F92">
            <w:pPr>
              <w:pStyle w:val="TableParagraph"/>
              <w:spacing w:line="211" w:lineRule="auto"/>
              <w:ind w:right="459"/>
            </w:pPr>
            <w:r>
              <w:t>Any future development for signage for the retail component of the proposal would be</w:t>
            </w:r>
          </w:p>
          <w:p w14:paraId="4F9ECE42" w14:textId="77777777" w:rsidR="009E6B48" w:rsidRDefault="00351F92">
            <w:pPr>
              <w:pStyle w:val="TableParagraph"/>
              <w:spacing w:before="1" w:line="264" w:lineRule="exact"/>
              <w:ind w:right="1319"/>
            </w:pPr>
            <w:r>
              <w:t>considered in future development applications.</w:t>
            </w:r>
          </w:p>
        </w:tc>
      </w:tr>
      <w:tr w:rsidR="009E6B48" w14:paraId="4F9ECE47" w14:textId="77777777">
        <w:trPr>
          <w:trHeight w:val="1045"/>
        </w:trPr>
        <w:tc>
          <w:tcPr>
            <w:tcW w:w="4685" w:type="dxa"/>
          </w:tcPr>
          <w:p w14:paraId="4F9ECE44" w14:textId="77777777" w:rsidR="009E6B48" w:rsidRDefault="00351F92">
            <w:pPr>
              <w:pStyle w:val="TableParagraph"/>
              <w:spacing w:line="265" w:lineRule="exact"/>
            </w:pPr>
            <w:r>
              <w:t>SEPP (Planning Systems) 2021</w:t>
            </w:r>
          </w:p>
        </w:tc>
        <w:tc>
          <w:tcPr>
            <w:tcW w:w="4671" w:type="dxa"/>
          </w:tcPr>
          <w:p w14:paraId="4F9ECE45" w14:textId="77777777" w:rsidR="009E6B48" w:rsidRDefault="00351F92">
            <w:pPr>
              <w:pStyle w:val="TableParagraph"/>
              <w:spacing w:line="211" w:lineRule="auto"/>
              <w:ind w:right="180"/>
            </w:pPr>
            <w:r>
              <w:t>The planning proposal is not inconsistent with the SEPP. The proposal does not propose any</w:t>
            </w:r>
          </w:p>
          <w:p w14:paraId="4F9ECE46" w14:textId="77777777" w:rsidR="009E6B48" w:rsidRDefault="00351F92">
            <w:pPr>
              <w:pStyle w:val="TableParagraph"/>
              <w:spacing w:line="264" w:lineRule="exact"/>
              <w:ind w:right="1355"/>
            </w:pPr>
            <w:r>
              <w:t>state significant infrastructure or development on Aboriginal land.</w:t>
            </w:r>
          </w:p>
        </w:tc>
      </w:tr>
      <w:tr w:rsidR="009E6B48" w14:paraId="4F9ECE4A" w14:textId="77777777">
        <w:trPr>
          <w:trHeight w:val="254"/>
        </w:trPr>
        <w:tc>
          <w:tcPr>
            <w:tcW w:w="4685" w:type="dxa"/>
          </w:tcPr>
          <w:p w14:paraId="4F9ECE48" w14:textId="77777777" w:rsidR="009E6B48" w:rsidRDefault="00351F92">
            <w:pPr>
              <w:pStyle w:val="TableParagraph"/>
              <w:spacing w:line="234" w:lineRule="exact"/>
            </w:pPr>
            <w:r>
              <w:t>SEPP (Precincts – Eastern Harbour City) 2021</w:t>
            </w:r>
          </w:p>
        </w:tc>
        <w:tc>
          <w:tcPr>
            <w:tcW w:w="4671" w:type="dxa"/>
          </w:tcPr>
          <w:p w14:paraId="4F9ECE49" w14:textId="77777777" w:rsidR="009E6B48" w:rsidRDefault="00351F92">
            <w:pPr>
              <w:pStyle w:val="TableParagraph"/>
              <w:spacing w:line="234" w:lineRule="exact"/>
            </w:pPr>
            <w:r>
              <w:t>Not relevant to the Proposal.</w:t>
            </w:r>
          </w:p>
        </w:tc>
      </w:tr>
      <w:tr w:rsidR="009E6B48" w14:paraId="4F9ECE4D" w14:textId="77777777">
        <w:trPr>
          <w:trHeight w:val="527"/>
        </w:trPr>
        <w:tc>
          <w:tcPr>
            <w:tcW w:w="4685" w:type="dxa"/>
          </w:tcPr>
          <w:p w14:paraId="4F9ECE4B" w14:textId="77777777" w:rsidR="009E6B48" w:rsidRDefault="00351F92">
            <w:pPr>
              <w:pStyle w:val="TableParagraph"/>
              <w:spacing w:line="275" w:lineRule="exact"/>
            </w:pPr>
            <w:r>
              <w:t>SEPP (Precincts – Western Parkland City) 2021</w:t>
            </w:r>
          </w:p>
        </w:tc>
        <w:tc>
          <w:tcPr>
            <w:tcW w:w="4671" w:type="dxa"/>
          </w:tcPr>
          <w:p w14:paraId="4F9ECE4C" w14:textId="77777777" w:rsidR="009E6B48" w:rsidRDefault="00351F92">
            <w:pPr>
              <w:pStyle w:val="TableParagraph"/>
              <w:spacing w:before="9" w:line="264" w:lineRule="exact"/>
              <w:ind w:right="357"/>
            </w:pPr>
            <w:r>
              <w:t>The planning proposal is consistent with the SEPP.</w:t>
            </w:r>
          </w:p>
        </w:tc>
      </w:tr>
      <w:tr w:rsidR="009E6B48" w14:paraId="4F9ECE50" w14:textId="77777777">
        <w:trPr>
          <w:trHeight w:val="254"/>
        </w:trPr>
        <w:tc>
          <w:tcPr>
            <w:tcW w:w="4685" w:type="dxa"/>
          </w:tcPr>
          <w:p w14:paraId="4F9ECE4E" w14:textId="77777777" w:rsidR="009E6B48" w:rsidRDefault="00351F92">
            <w:pPr>
              <w:pStyle w:val="TableParagraph"/>
              <w:spacing w:line="234" w:lineRule="exact"/>
            </w:pPr>
            <w:r>
              <w:t>SEPP (Precincts – Central River City) 2021</w:t>
            </w:r>
          </w:p>
        </w:tc>
        <w:tc>
          <w:tcPr>
            <w:tcW w:w="4671" w:type="dxa"/>
          </w:tcPr>
          <w:p w14:paraId="4F9ECE4F" w14:textId="77777777" w:rsidR="009E6B48" w:rsidRDefault="00351F92">
            <w:pPr>
              <w:pStyle w:val="TableParagraph"/>
              <w:spacing w:line="234" w:lineRule="exact"/>
            </w:pPr>
            <w:r>
              <w:t>Not relevant to the Proposal.</w:t>
            </w:r>
          </w:p>
        </w:tc>
      </w:tr>
      <w:tr w:rsidR="009E6B48" w14:paraId="4F9ECE53" w14:textId="77777777">
        <w:trPr>
          <w:trHeight w:val="268"/>
        </w:trPr>
        <w:tc>
          <w:tcPr>
            <w:tcW w:w="4685" w:type="dxa"/>
          </w:tcPr>
          <w:p w14:paraId="4F9ECE51" w14:textId="77777777" w:rsidR="009E6B48" w:rsidRDefault="00351F92">
            <w:pPr>
              <w:pStyle w:val="TableParagraph"/>
              <w:spacing w:line="248" w:lineRule="exact"/>
            </w:pPr>
            <w:r>
              <w:t>SEPP (Precincts – Regional SEPP)</w:t>
            </w:r>
          </w:p>
        </w:tc>
        <w:tc>
          <w:tcPr>
            <w:tcW w:w="4671" w:type="dxa"/>
          </w:tcPr>
          <w:p w14:paraId="4F9ECE52" w14:textId="77777777" w:rsidR="009E6B48" w:rsidRDefault="00351F92">
            <w:pPr>
              <w:pStyle w:val="TableParagraph"/>
              <w:spacing w:line="248" w:lineRule="exact"/>
            </w:pPr>
            <w:r>
              <w:t>Not relevant to the Proposal.</w:t>
            </w:r>
          </w:p>
        </w:tc>
      </w:tr>
      <w:tr w:rsidR="009E6B48" w14:paraId="4F9ECE56" w14:textId="77777777">
        <w:trPr>
          <w:trHeight w:val="263"/>
        </w:trPr>
        <w:tc>
          <w:tcPr>
            <w:tcW w:w="4685" w:type="dxa"/>
          </w:tcPr>
          <w:p w14:paraId="4F9ECE54" w14:textId="77777777" w:rsidR="009E6B48" w:rsidRDefault="00351F92">
            <w:pPr>
              <w:pStyle w:val="TableParagraph"/>
            </w:pPr>
            <w:r>
              <w:t>SEPP (Primary Production) 2021)</w:t>
            </w:r>
          </w:p>
        </w:tc>
        <w:tc>
          <w:tcPr>
            <w:tcW w:w="4671" w:type="dxa"/>
          </w:tcPr>
          <w:p w14:paraId="4F9ECE55" w14:textId="77777777" w:rsidR="009E6B48" w:rsidRDefault="00351F92">
            <w:pPr>
              <w:pStyle w:val="TableParagraph"/>
            </w:pPr>
            <w:r>
              <w:t>Not relevant to the Proposal.</w:t>
            </w:r>
          </w:p>
        </w:tc>
      </w:tr>
      <w:tr w:rsidR="009E6B48" w14:paraId="4F9ECE59" w14:textId="77777777">
        <w:trPr>
          <w:trHeight w:val="1055"/>
        </w:trPr>
        <w:tc>
          <w:tcPr>
            <w:tcW w:w="4685" w:type="dxa"/>
          </w:tcPr>
          <w:p w14:paraId="4F9ECE57" w14:textId="77777777" w:rsidR="009E6B48" w:rsidRDefault="00351F92">
            <w:pPr>
              <w:pStyle w:val="TableParagraph"/>
              <w:spacing w:line="275" w:lineRule="exact"/>
            </w:pPr>
            <w:r>
              <w:t>SEPP (Resilience and Hazards) 2021</w:t>
            </w:r>
          </w:p>
        </w:tc>
        <w:tc>
          <w:tcPr>
            <w:tcW w:w="4671" w:type="dxa"/>
          </w:tcPr>
          <w:p w14:paraId="4F9ECE58" w14:textId="77777777" w:rsidR="009E6B48" w:rsidRDefault="00351F92">
            <w:pPr>
              <w:pStyle w:val="TableParagraph"/>
              <w:spacing w:before="9" w:line="264" w:lineRule="exact"/>
              <w:ind w:right="504"/>
            </w:pPr>
            <w:r>
              <w:t>There is no history of contamination of the subject site. Notwithstanding, future development of the site would address the requirements of the SEPP.</w:t>
            </w:r>
          </w:p>
        </w:tc>
      </w:tr>
      <w:tr w:rsidR="009E6B48" w14:paraId="4F9ECE5C" w14:textId="77777777">
        <w:trPr>
          <w:trHeight w:val="782"/>
        </w:trPr>
        <w:tc>
          <w:tcPr>
            <w:tcW w:w="4685" w:type="dxa"/>
          </w:tcPr>
          <w:p w14:paraId="4F9ECE5A" w14:textId="77777777" w:rsidR="009E6B48" w:rsidRDefault="00351F92">
            <w:pPr>
              <w:pStyle w:val="TableParagraph"/>
              <w:spacing w:line="266" w:lineRule="exact"/>
            </w:pPr>
            <w:r>
              <w:t>SEPP (Resources and Energy) 2021</w:t>
            </w:r>
          </w:p>
        </w:tc>
        <w:tc>
          <w:tcPr>
            <w:tcW w:w="4671" w:type="dxa"/>
          </w:tcPr>
          <w:p w14:paraId="4F9ECE5B" w14:textId="77777777" w:rsidR="009E6B48" w:rsidRDefault="00351F92">
            <w:pPr>
              <w:pStyle w:val="TableParagraph"/>
              <w:spacing w:line="264" w:lineRule="exact"/>
              <w:ind w:right="174"/>
            </w:pPr>
            <w:r>
              <w:t>The planning proposal is not inconsistent with the SEPP. The proposal does not seek to undertake any extractive industries or mining.</w:t>
            </w:r>
          </w:p>
        </w:tc>
      </w:tr>
    </w:tbl>
    <w:p w14:paraId="4F9ECE5D" w14:textId="77777777" w:rsidR="009E6B48" w:rsidRDefault="009E6B48">
      <w:pPr>
        <w:spacing w:line="264" w:lineRule="exact"/>
        <w:sectPr w:rsidR="009E6B48">
          <w:pgSz w:w="12240" w:h="15840"/>
          <w:pgMar w:top="1360" w:right="1320" w:bottom="280" w:left="132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5"/>
        <w:gridCol w:w="4671"/>
      </w:tblGrid>
      <w:tr w:rsidR="009E6B48" w14:paraId="4F9ECE61" w14:textId="77777777">
        <w:trPr>
          <w:trHeight w:val="1583"/>
        </w:trPr>
        <w:tc>
          <w:tcPr>
            <w:tcW w:w="4685" w:type="dxa"/>
          </w:tcPr>
          <w:p w14:paraId="4F9ECE5E" w14:textId="77777777" w:rsidR="009E6B48" w:rsidRDefault="00351F92">
            <w:pPr>
              <w:pStyle w:val="TableParagraph"/>
              <w:spacing w:line="275" w:lineRule="exact"/>
            </w:pPr>
            <w:r>
              <w:lastRenderedPageBreak/>
              <w:t>SEPP (Transport and Infrastructure) 2021</w:t>
            </w:r>
          </w:p>
        </w:tc>
        <w:tc>
          <w:tcPr>
            <w:tcW w:w="4671" w:type="dxa"/>
          </w:tcPr>
          <w:p w14:paraId="4F9ECE5F" w14:textId="77777777" w:rsidR="009E6B48" w:rsidRDefault="00351F92">
            <w:pPr>
              <w:pStyle w:val="TableParagraph"/>
              <w:spacing w:before="5" w:line="211" w:lineRule="auto"/>
              <w:ind w:right="164"/>
            </w:pPr>
            <w:r>
              <w:t>The Planning Proposal was referred to TfNSW due to proposed access via Pembroke Road. A number of issues were raised by TfNSW including that no access would be allowed via</w:t>
            </w:r>
          </w:p>
          <w:p w14:paraId="4F9ECE60" w14:textId="77777777" w:rsidR="009E6B48" w:rsidRDefault="00351F92">
            <w:pPr>
              <w:pStyle w:val="TableParagraph"/>
              <w:spacing w:before="6" w:line="264" w:lineRule="exact"/>
              <w:ind w:right="591"/>
            </w:pPr>
            <w:r>
              <w:t>Pembroke Road with all access to the site needing to be via O’Sullivan’s Road.</w:t>
            </w:r>
          </w:p>
        </w:tc>
      </w:tr>
    </w:tbl>
    <w:p w14:paraId="4F9ECE62" w14:textId="77777777" w:rsidR="009E6B48" w:rsidRDefault="009E6B48">
      <w:pPr>
        <w:pStyle w:val="BodyText"/>
        <w:spacing w:before="9"/>
        <w:rPr>
          <w:sz w:val="29"/>
        </w:rPr>
      </w:pPr>
    </w:p>
    <w:p w14:paraId="4F9ECE63" w14:textId="77777777" w:rsidR="009E6B48" w:rsidRDefault="00351F92">
      <w:pPr>
        <w:pStyle w:val="Heading1"/>
        <w:numPr>
          <w:ilvl w:val="0"/>
          <w:numId w:val="6"/>
        </w:numPr>
        <w:tabs>
          <w:tab w:val="left" w:pos="341"/>
        </w:tabs>
        <w:spacing w:before="76"/>
        <w:ind w:firstLine="0"/>
      </w:pPr>
      <w:r>
        <w:t>Is the planning proposal consistent with applicable Ministerial Directions (s9.1</w:t>
      </w:r>
      <w:r>
        <w:rPr>
          <w:spacing w:val="-30"/>
        </w:rPr>
        <w:t xml:space="preserve"> </w:t>
      </w:r>
      <w:r>
        <w:t>directions)?</w:t>
      </w:r>
    </w:p>
    <w:p w14:paraId="4F9ECE64" w14:textId="77777777" w:rsidR="009E6B48" w:rsidRDefault="00351F92">
      <w:pPr>
        <w:pStyle w:val="BodyText"/>
        <w:spacing w:before="205"/>
        <w:ind w:left="120"/>
      </w:pPr>
      <w:r>
        <w:t>The following table provides a brief assessment of consistency against each section 9.1 direction.</w:t>
      </w:r>
    </w:p>
    <w:p w14:paraId="4F9ECE65" w14:textId="77777777" w:rsidR="009E6B48" w:rsidRDefault="009E6B48">
      <w:pPr>
        <w:pStyle w:val="BodyText"/>
        <w:spacing w:before="10"/>
        <w:rPr>
          <w:sz w:val="1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75"/>
      </w:tblGrid>
      <w:tr w:rsidR="009E6B48" w14:paraId="4F9ECE68" w14:textId="77777777">
        <w:trPr>
          <w:trHeight w:val="263"/>
        </w:trPr>
        <w:tc>
          <w:tcPr>
            <w:tcW w:w="4680" w:type="dxa"/>
          </w:tcPr>
          <w:p w14:paraId="4F9ECE66" w14:textId="77777777" w:rsidR="009E6B48" w:rsidRDefault="00351F92">
            <w:pPr>
              <w:pStyle w:val="TableParagraph"/>
              <w:rPr>
                <w:b/>
              </w:rPr>
            </w:pPr>
            <w:r>
              <w:rPr>
                <w:b/>
              </w:rPr>
              <w:t>Consideration of s9.1 Directions</w:t>
            </w:r>
          </w:p>
        </w:tc>
        <w:tc>
          <w:tcPr>
            <w:tcW w:w="4675" w:type="dxa"/>
          </w:tcPr>
          <w:p w14:paraId="4F9ECE67" w14:textId="77777777" w:rsidR="009E6B48" w:rsidRDefault="00351F92">
            <w:pPr>
              <w:pStyle w:val="TableParagraph"/>
              <w:ind w:left="110"/>
              <w:rPr>
                <w:b/>
              </w:rPr>
            </w:pPr>
            <w:r>
              <w:rPr>
                <w:b/>
              </w:rPr>
              <w:t>Comment</w:t>
            </w:r>
          </w:p>
        </w:tc>
      </w:tr>
      <w:tr w:rsidR="009E6B48" w14:paraId="4F9ECE6A" w14:textId="77777777">
        <w:trPr>
          <w:trHeight w:val="263"/>
        </w:trPr>
        <w:tc>
          <w:tcPr>
            <w:tcW w:w="9355" w:type="dxa"/>
            <w:gridSpan w:val="2"/>
            <w:shd w:val="clear" w:color="auto" w:fill="D9D9D9"/>
          </w:tcPr>
          <w:p w14:paraId="4F9ECE69" w14:textId="77777777" w:rsidR="009E6B48" w:rsidRDefault="00351F92">
            <w:pPr>
              <w:pStyle w:val="TableParagraph"/>
              <w:rPr>
                <w:b/>
              </w:rPr>
            </w:pPr>
            <w:r>
              <w:rPr>
                <w:b/>
              </w:rPr>
              <w:t>Focus Area 1: Planning Systems</w:t>
            </w:r>
          </w:p>
        </w:tc>
      </w:tr>
      <w:tr w:rsidR="009E6B48" w14:paraId="4F9ECE6E" w14:textId="77777777">
        <w:trPr>
          <w:trHeight w:val="1847"/>
        </w:trPr>
        <w:tc>
          <w:tcPr>
            <w:tcW w:w="4680" w:type="dxa"/>
          </w:tcPr>
          <w:p w14:paraId="4F9ECE6B" w14:textId="77777777" w:rsidR="009E6B48" w:rsidRDefault="00351F92">
            <w:pPr>
              <w:pStyle w:val="TableParagraph"/>
              <w:spacing w:line="275" w:lineRule="exact"/>
            </w:pPr>
            <w:r>
              <w:t>1.1 Implementation of Regional Plans</w:t>
            </w:r>
          </w:p>
        </w:tc>
        <w:tc>
          <w:tcPr>
            <w:tcW w:w="4675" w:type="dxa"/>
          </w:tcPr>
          <w:p w14:paraId="4F9ECE6C" w14:textId="0EE2F6E9" w:rsidR="009E6B48" w:rsidRDefault="00351F92">
            <w:pPr>
              <w:pStyle w:val="TableParagraph"/>
              <w:spacing w:before="5" w:line="211" w:lineRule="auto"/>
              <w:ind w:left="110" w:right="179"/>
            </w:pPr>
            <w:r>
              <w:t xml:space="preserve">The planning proposal is not inconsistent with this Direction. The planning proposal would provide flexibility in the height of future buildings on the site and would provide a </w:t>
            </w:r>
            <w:r w:rsidR="0092460D">
              <w:t>mixed-use</w:t>
            </w:r>
            <w:r>
              <w:t xml:space="preserve"> development comprising of a</w:t>
            </w:r>
          </w:p>
          <w:p w14:paraId="4F9ECE6D" w14:textId="77777777" w:rsidR="009E6B48" w:rsidRDefault="00351F92">
            <w:pPr>
              <w:pStyle w:val="TableParagraph"/>
              <w:spacing w:before="7" w:line="264" w:lineRule="exact"/>
              <w:ind w:left="110" w:right="874"/>
            </w:pPr>
            <w:r>
              <w:t>retail/hotel component and residential apartments.</w:t>
            </w:r>
          </w:p>
        </w:tc>
      </w:tr>
      <w:tr w:rsidR="009E6B48" w14:paraId="4F9ECE72" w14:textId="77777777">
        <w:trPr>
          <w:trHeight w:val="781"/>
        </w:trPr>
        <w:tc>
          <w:tcPr>
            <w:tcW w:w="4680" w:type="dxa"/>
          </w:tcPr>
          <w:p w14:paraId="4F9ECE6F" w14:textId="77777777" w:rsidR="009E6B48" w:rsidRDefault="00351F92">
            <w:pPr>
              <w:pStyle w:val="TableParagraph"/>
              <w:spacing w:line="211" w:lineRule="auto"/>
              <w:ind w:right="453"/>
            </w:pPr>
            <w:r>
              <w:t>1.2 Development of Aboriginal Land Council land</w:t>
            </w:r>
          </w:p>
        </w:tc>
        <w:tc>
          <w:tcPr>
            <w:tcW w:w="4675" w:type="dxa"/>
          </w:tcPr>
          <w:p w14:paraId="4F9ECE70" w14:textId="77777777" w:rsidR="009E6B48" w:rsidRDefault="00351F92">
            <w:pPr>
              <w:pStyle w:val="TableParagraph"/>
              <w:spacing w:line="211" w:lineRule="auto"/>
              <w:ind w:left="110" w:right="292"/>
            </w:pPr>
            <w:r>
              <w:t>The planning proposal does not involve State or Regional development and is not on</w:t>
            </w:r>
          </w:p>
          <w:p w14:paraId="4F9ECE71" w14:textId="77777777" w:rsidR="009E6B48" w:rsidRDefault="00351F92">
            <w:pPr>
              <w:pStyle w:val="TableParagraph"/>
              <w:spacing w:line="239" w:lineRule="exact"/>
              <w:ind w:left="110"/>
            </w:pPr>
            <w:r>
              <w:t>Aboriginal Land Council land.</w:t>
            </w:r>
          </w:p>
        </w:tc>
      </w:tr>
      <w:tr w:rsidR="009E6B48" w14:paraId="4F9ECE76" w14:textId="77777777">
        <w:trPr>
          <w:trHeight w:val="1583"/>
        </w:trPr>
        <w:tc>
          <w:tcPr>
            <w:tcW w:w="4680" w:type="dxa"/>
          </w:tcPr>
          <w:p w14:paraId="4F9ECE73" w14:textId="77777777" w:rsidR="009E6B48" w:rsidRDefault="00351F92">
            <w:pPr>
              <w:pStyle w:val="TableParagraph"/>
              <w:spacing w:line="275" w:lineRule="exact"/>
            </w:pPr>
            <w:r>
              <w:t>1.3 Approval and Referral Requirements</w:t>
            </w:r>
          </w:p>
        </w:tc>
        <w:tc>
          <w:tcPr>
            <w:tcW w:w="4675" w:type="dxa"/>
          </w:tcPr>
          <w:p w14:paraId="4F9ECE74" w14:textId="77777777" w:rsidR="009E6B48" w:rsidRDefault="00351F92">
            <w:pPr>
              <w:pStyle w:val="TableParagraph"/>
              <w:spacing w:before="5" w:line="211" w:lineRule="auto"/>
              <w:ind w:left="110" w:right="144"/>
            </w:pPr>
            <w:r>
              <w:t>The planning proposal was referred to TfNSW for comment given that it proposed access via Pembroke Road. Comments were received with most of the issues raised able to be dealt</w:t>
            </w:r>
          </w:p>
          <w:p w14:paraId="4F9ECE75" w14:textId="77777777" w:rsidR="009E6B48" w:rsidRDefault="00351F92">
            <w:pPr>
              <w:pStyle w:val="TableParagraph"/>
              <w:spacing w:before="6" w:line="264" w:lineRule="exact"/>
              <w:ind w:left="110" w:right="166"/>
            </w:pPr>
            <w:r>
              <w:t>with when a future development application is lodged with Council.</w:t>
            </w:r>
          </w:p>
        </w:tc>
      </w:tr>
      <w:tr w:rsidR="009E6B48" w14:paraId="4F9ECE79" w14:textId="77777777">
        <w:trPr>
          <w:trHeight w:val="782"/>
        </w:trPr>
        <w:tc>
          <w:tcPr>
            <w:tcW w:w="4680" w:type="dxa"/>
          </w:tcPr>
          <w:p w14:paraId="4F9ECE77" w14:textId="77777777" w:rsidR="009E6B48" w:rsidRDefault="00351F92">
            <w:pPr>
              <w:pStyle w:val="TableParagraph"/>
              <w:spacing w:line="266" w:lineRule="exact"/>
            </w:pPr>
            <w:r>
              <w:t>1.4 Site Specific Provisions</w:t>
            </w:r>
          </w:p>
        </w:tc>
        <w:tc>
          <w:tcPr>
            <w:tcW w:w="4675" w:type="dxa"/>
          </w:tcPr>
          <w:p w14:paraId="4F9ECE78" w14:textId="77777777" w:rsidR="009E6B48" w:rsidRDefault="00351F92">
            <w:pPr>
              <w:pStyle w:val="TableParagraph"/>
              <w:spacing w:line="264" w:lineRule="exact"/>
              <w:ind w:left="110" w:right="241"/>
            </w:pPr>
            <w:r>
              <w:t>The proposal requires a floor space ratio map and a height of buildings map for the subject site.</w:t>
            </w:r>
          </w:p>
        </w:tc>
      </w:tr>
      <w:tr w:rsidR="009E6B48" w14:paraId="4F9ECE7D" w14:textId="77777777">
        <w:trPr>
          <w:trHeight w:val="517"/>
        </w:trPr>
        <w:tc>
          <w:tcPr>
            <w:tcW w:w="4680" w:type="dxa"/>
          </w:tcPr>
          <w:p w14:paraId="4F9ECE7A" w14:textId="77777777" w:rsidR="009E6B48" w:rsidRDefault="00351F92">
            <w:pPr>
              <w:pStyle w:val="TableParagraph"/>
              <w:spacing w:line="248" w:lineRule="exact"/>
            </w:pPr>
            <w:r>
              <w:t>1.5 Parramatta Road Corridor Urban</w:t>
            </w:r>
          </w:p>
          <w:p w14:paraId="4F9ECE7B" w14:textId="77777777" w:rsidR="009E6B48" w:rsidRDefault="00351F92">
            <w:pPr>
              <w:pStyle w:val="TableParagraph"/>
              <w:spacing w:line="250" w:lineRule="exact"/>
            </w:pPr>
            <w:r>
              <w:t>Transformation Strategy</w:t>
            </w:r>
          </w:p>
        </w:tc>
        <w:tc>
          <w:tcPr>
            <w:tcW w:w="4675" w:type="dxa"/>
          </w:tcPr>
          <w:p w14:paraId="4F9ECE7C" w14:textId="77777777" w:rsidR="009E6B48" w:rsidRDefault="00351F92">
            <w:pPr>
              <w:pStyle w:val="TableParagraph"/>
              <w:spacing w:line="266" w:lineRule="exact"/>
              <w:ind w:left="110"/>
            </w:pPr>
            <w:r>
              <w:t>Not relevant to the Proposal.</w:t>
            </w:r>
          </w:p>
        </w:tc>
      </w:tr>
      <w:tr w:rsidR="009E6B48" w14:paraId="4F9ECE80" w14:textId="77777777">
        <w:trPr>
          <w:trHeight w:val="796"/>
        </w:trPr>
        <w:tc>
          <w:tcPr>
            <w:tcW w:w="4680" w:type="dxa"/>
          </w:tcPr>
          <w:p w14:paraId="4F9ECE7E" w14:textId="77777777" w:rsidR="009E6B48" w:rsidRDefault="00351F92">
            <w:pPr>
              <w:pStyle w:val="TableParagraph"/>
              <w:spacing w:before="14" w:line="264" w:lineRule="exact"/>
              <w:ind w:right="624"/>
              <w:jc w:val="both"/>
            </w:pPr>
            <w:r>
              <w:t>1.6 Implementation of North West Priority Growth Area Land Use and Infrastructure Implementation Plan</w:t>
            </w:r>
          </w:p>
        </w:tc>
        <w:tc>
          <w:tcPr>
            <w:tcW w:w="4675" w:type="dxa"/>
          </w:tcPr>
          <w:p w14:paraId="4F9ECE7F" w14:textId="77777777" w:rsidR="009E6B48" w:rsidRDefault="00351F92">
            <w:pPr>
              <w:pStyle w:val="TableParagraph"/>
              <w:spacing w:line="280" w:lineRule="exact"/>
              <w:ind w:left="110"/>
            </w:pPr>
            <w:r>
              <w:t>Not relevant to the Proposal.</w:t>
            </w:r>
          </w:p>
        </w:tc>
      </w:tr>
      <w:tr w:rsidR="009E6B48" w14:paraId="4F9ECE83" w14:textId="77777777">
        <w:trPr>
          <w:trHeight w:val="781"/>
        </w:trPr>
        <w:tc>
          <w:tcPr>
            <w:tcW w:w="4680" w:type="dxa"/>
          </w:tcPr>
          <w:p w14:paraId="4F9ECE81" w14:textId="77777777" w:rsidR="009E6B48" w:rsidRDefault="00351F92">
            <w:pPr>
              <w:pStyle w:val="TableParagraph"/>
              <w:spacing w:line="264" w:lineRule="exact"/>
              <w:ind w:right="611"/>
            </w:pPr>
            <w:r>
              <w:t>1.7 Implementation of Greater Parramatta Priority Growth Area Interim Land Use Infrastructure Implementation Plan</w:t>
            </w:r>
          </w:p>
        </w:tc>
        <w:tc>
          <w:tcPr>
            <w:tcW w:w="4675" w:type="dxa"/>
          </w:tcPr>
          <w:p w14:paraId="4F9ECE82" w14:textId="77777777" w:rsidR="009E6B48" w:rsidRDefault="00351F92">
            <w:pPr>
              <w:pStyle w:val="TableParagraph"/>
              <w:spacing w:line="266" w:lineRule="exact"/>
              <w:ind w:left="110"/>
            </w:pPr>
            <w:r>
              <w:t>Not relevant to the Proposal.</w:t>
            </w:r>
          </w:p>
        </w:tc>
      </w:tr>
      <w:tr w:rsidR="009E6B48" w14:paraId="4F9ECE87" w14:textId="77777777">
        <w:trPr>
          <w:trHeight w:val="781"/>
        </w:trPr>
        <w:tc>
          <w:tcPr>
            <w:tcW w:w="4680" w:type="dxa"/>
          </w:tcPr>
          <w:p w14:paraId="4F9ECE84" w14:textId="77777777" w:rsidR="009E6B48" w:rsidRDefault="00351F92">
            <w:pPr>
              <w:pStyle w:val="TableParagraph"/>
              <w:spacing w:line="211" w:lineRule="auto"/>
              <w:ind w:right="346"/>
            </w:pPr>
            <w:r>
              <w:t>1.8 Implementation of Wilton Priority Growth Area Interim Land Use Infrastructure</w:t>
            </w:r>
          </w:p>
          <w:p w14:paraId="4F9ECE85" w14:textId="77777777" w:rsidR="009E6B48" w:rsidRDefault="00351F92">
            <w:pPr>
              <w:pStyle w:val="TableParagraph"/>
              <w:spacing w:line="239" w:lineRule="exact"/>
            </w:pPr>
            <w:r>
              <w:t>Implementation Plan</w:t>
            </w:r>
          </w:p>
        </w:tc>
        <w:tc>
          <w:tcPr>
            <w:tcW w:w="4675" w:type="dxa"/>
          </w:tcPr>
          <w:p w14:paraId="4F9ECE86" w14:textId="77777777" w:rsidR="009E6B48" w:rsidRDefault="00351F92">
            <w:pPr>
              <w:pStyle w:val="TableParagraph"/>
              <w:spacing w:line="265" w:lineRule="exact"/>
              <w:ind w:left="110"/>
            </w:pPr>
            <w:r>
              <w:t>Not relevant to the Proposal.</w:t>
            </w:r>
          </w:p>
        </w:tc>
      </w:tr>
      <w:tr w:rsidR="009E6B48" w14:paraId="4F9ECE8A" w14:textId="77777777">
        <w:trPr>
          <w:trHeight w:val="1055"/>
        </w:trPr>
        <w:tc>
          <w:tcPr>
            <w:tcW w:w="4680" w:type="dxa"/>
          </w:tcPr>
          <w:p w14:paraId="4F9ECE88" w14:textId="77777777" w:rsidR="009E6B48" w:rsidRDefault="00351F92">
            <w:pPr>
              <w:pStyle w:val="TableParagraph"/>
              <w:spacing w:before="5" w:line="211" w:lineRule="auto"/>
              <w:ind w:right="343"/>
            </w:pPr>
            <w:r>
              <w:t>1.9 Implementation of Glenfield to Macarthur Urban Renewal Corridor</w:t>
            </w:r>
          </w:p>
        </w:tc>
        <w:tc>
          <w:tcPr>
            <w:tcW w:w="4675" w:type="dxa"/>
          </w:tcPr>
          <w:p w14:paraId="4F9ECE89" w14:textId="54D717A0" w:rsidR="009E6B48" w:rsidRDefault="00351F92">
            <w:pPr>
              <w:pStyle w:val="TableParagraph"/>
              <w:spacing w:before="9" w:line="264" w:lineRule="exact"/>
              <w:ind w:left="110" w:right="247"/>
            </w:pPr>
            <w:r>
              <w:t xml:space="preserve">The proposal is consistent with this Direction as the subject site is proposed to be a </w:t>
            </w:r>
            <w:r w:rsidR="0092460D">
              <w:t>mixed-use</w:t>
            </w:r>
            <w:r>
              <w:t xml:space="preserve"> retail and residential zone with the proposed planning proposal consistent with</w:t>
            </w:r>
          </w:p>
        </w:tc>
      </w:tr>
    </w:tbl>
    <w:p w14:paraId="4F9ECE8B" w14:textId="77777777" w:rsidR="009E6B48" w:rsidRDefault="009E6B48">
      <w:pPr>
        <w:spacing w:line="264" w:lineRule="exact"/>
        <w:sectPr w:rsidR="009E6B48">
          <w:pgSz w:w="12240" w:h="15840"/>
          <w:pgMar w:top="1440" w:right="1320" w:bottom="280" w:left="132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75"/>
      </w:tblGrid>
      <w:tr w:rsidR="009E6B48" w14:paraId="4F9ECE8E" w14:textId="77777777">
        <w:trPr>
          <w:trHeight w:val="1319"/>
        </w:trPr>
        <w:tc>
          <w:tcPr>
            <w:tcW w:w="4680" w:type="dxa"/>
          </w:tcPr>
          <w:p w14:paraId="4F9ECE8C" w14:textId="77777777" w:rsidR="009E6B48" w:rsidRDefault="009E6B48">
            <w:pPr>
              <w:pStyle w:val="TableParagraph"/>
              <w:spacing w:line="240" w:lineRule="auto"/>
              <w:ind w:left="0"/>
              <w:rPr>
                <w:rFonts w:ascii="Times New Roman"/>
              </w:rPr>
            </w:pPr>
          </w:p>
        </w:tc>
        <w:tc>
          <w:tcPr>
            <w:tcW w:w="4675" w:type="dxa"/>
          </w:tcPr>
          <w:p w14:paraId="4F9ECE8D" w14:textId="77777777" w:rsidR="009E6B48" w:rsidRDefault="00351F92">
            <w:pPr>
              <w:pStyle w:val="TableParagraph"/>
              <w:spacing w:before="9" w:line="264" w:lineRule="exact"/>
              <w:ind w:left="110" w:right="226"/>
            </w:pPr>
            <w:r>
              <w:t>this proposed zone. It also proposes active street frontages along O’Sullivan Road which will be accommodated for within the planning proposal as well as future development applications.</w:t>
            </w:r>
          </w:p>
        </w:tc>
      </w:tr>
      <w:tr w:rsidR="009E6B48" w14:paraId="4F9ECE91" w14:textId="77777777">
        <w:trPr>
          <w:trHeight w:val="518"/>
        </w:trPr>
        <w:tc>
          <w:tcPr>
            <w:tcW w:w="4680" w:type="dxa"/>
          </w:tcPr>
          <w:p w14:paraId="4F9ECE8F" w14:textId="77777777" w:rsidR="009E6B48" w:rsidRDefault="00351F92">
            <w:pPr>
              <w:pStyle w:val="TableParagraph"/>
              <w:spacing w:line="264" w:lineRule="exact"/>
              <w:ind w:right="818"/>
            </w:pPr>
            <w:r>
              <w:t>1.10 Implementation of Western Sydney Aerotropolis Plan</w:t>
            </w:r>
          </w:p>
        </w:tc>
        <w:tc>
          <w:tcPr>
            <w:tcW w:w="4675" w:type="dxa"/>
          </w:tcPr>
          <w:p w14:paraId="4F9ECE90" w14:textId="77777777" w:rsidR="009E6B48" w:rsidRDefault="00351F92">
            <w:pPr>
              <w:pStyle w:val="TableParagraph"/>
              <w:spacing w:line="266" w:lineRule="exact"/>
              <w:ind w:left="110"/>
            </w:pPr>
            <w:r>
              <w:t>The proposal is not inconsistent with the Plan.</w:t>
            </w:r>
          </w:p>
        </w:tc>
      </w:tr>
      <w:tr w:rsidR="009E6B48" w14:paraId="4F9ECE95" w14:textId="77777777">
        <w:trPr>
          <w:trHeight w:val="517"/>
        </w:trPr>
        <w:tc>
          <w:tcPr>
            <w:tcW w:w="4680" w:type="dxa"/>
          </w:tcPr>
          <w:p w14:paraId="4F9ECE92" w14:textId="77777777" w:rsidR="009E6B48" w:rsidRDefault="00351F92">
            <w:pPr>
              <w:pStyle w:val="TableParagraph"/>
              <w:spacing w:line="248" w:lineRule="exact"/>
            </w:pPr>
            <w:r>
              <w:t>1.11 Implementation of Bayside West Precincts</w:t>
            </w:r>
          </w:p>
          <w:p w14:paraId="4F9ECE93" w14:textId="77777777" w:rsidR="009E6B48" w:rsidRDefault="00351F92">
            <w:pPr>
              <w:pStyle w:val="TableParagraph"/>
              <w:spacing w:line="250" w:lineRule="exact"/>
            </w:pPr>
            <w:r>
              <w:t>2036 Plan</w:t>
            </w:r>
          </w:p>
        </w:tc>
        <w:tc>
          <w:tcPr>
            <w:tcW w:w="4675" w:type="dxa"/>
          </w:tcPr>
          <w:p w14:paraId="4F9ECE94" w14:textId="77777777" w:rsidR="009E6B48" w:rsidRDefault="00351F92">
            <w:pPr>
              <w:pStyle w:val="TableParagraph"/>
              <w:spacing w:line="266" w:lineRule="exact"/>
              <w:ind w:left="110"/>
            </w:pPr>
            <w:r>
              <w:t>Not relevant to the Proposal.</w:t>
            </w:r>
          </w:p>
        </w:tc>
      </w:tr>
      <w:tr w:rsidR="009E6B48" w14:paraId="4F9ECE98" w14:textId="77777777">
        <w:trPr>
          <w:trHeight w:val="527"/>
        </w:trPr>
        <w:tc>
          <w:tcPr>
            <w:tcW w:w="4680" w:type="dxa"/>
          </w:tcPr>
          <w:p w14:paraId="4F9ECE96" w14:textId="77777777" w:rsidR="009E6B48" w:rsidRDefault="00351F92">
            <w:pPr>
              <w:pStyle w:val="TableParagraph"/>
              <w:spacing w:before="9" w:line="264" w:lineRule="exact"/>
              <w:ind w:right="228"/>
            </w:pPr>
            <w:r>
              <w:t>1.12 Implementation of Planning Principles for the Cooks Cove Precinct</w:t>
            </w:r>
          </w:p>
        </w:tc>
        <w:tc>
          <w:tcPr>
            <w:tcW w:w="4675" w:type="dxa"/>
          </w:tcPr>
          <w:p w14:paraId="4F9ECE97" w14:textId="77777777" w:rsidR="009E6B48" w:rsidRDefault="00351F92">
            <w:pPr>
              <w:pStyle w:val="TableParagraph"/>
              <w:spacing w:line="275" w:lineRule="exact"/>
              <w:ind w:left="110"/>
            </w:pPr>
            <w:r>
              <w:t>Not relevant to the Proposal</w:t>
            </w:r>
          </w:p>
        </w:tc>
      </w:tr>
      <w:tr w:rsidR="009E6B48" w14:paraId="4F9ECE9B" w14:textId="77777777">
        <w:trPr>
          <w:trHeight w:val="518"/>
        </w:trPr>
        <w:tc>
          <w:tcPr>
            <w:tcW w:w="4680" w:type="dxa"/>
          </w:tcPr>
          <w:p w14:paraId="4F9ECE99" w14:textId="77777777" w:rsidR="009E6B48" w:rsidRDefault="00351F92">
            <w:pPr>
              <w:pStyle w:val="TableParagraph"/>
              <w:spacing w:line="264" w:lineRule="exact"/>
              <w:ind w:right="184"/>
            </w:pPr>
            <w:r>
              <w:t>1.13 Implementation of St Leonards and Crows Nest 2036 Plan</w:t>
            </w:r>
          </w:p>
        </w:tc>
        <w:tc>
          <w:tcPr>
            <w:tcW w:w="4675" w:type="dxa"/>
          </w:tcPr>
          <w:p w14:paraId="4F9ECE9A" w14:textId="77777777" w:rsidR="009E6B48" w:rsidRDefault="00351F92">
            <w:pPr>
              <w:pStyle w:val="TableParagraph"/>
              <w:spacing w:line="266" w:lineRule="exact"/>
              <w:ind w:left="110"/>
            </w:pPr>
            <w:r>
              <w:t>Not relevant to the Proposal.</w:t>
            </w:r>
          </w:p>
        </w:tc>
      </w:tr>
      <w:tr w:rsidR="009E6B48" w14:paraId="4F9ECE9F" w14:textId="77777777">
        <w:trPr>
          <w:trHeight w:val="1837"/>
        </w:trPr>
        <w:tc>
          <w:tcPr>
            <w:tcW w:w="4680" w:type="dxa"/>
          </w:tcPr>
          <w:p w14:paraId="4F9ECE9C" w14:textId="77777777" w:rsidR="009E6B48" w:rsidRDefault="00351F92">
            <w:pPr>
              <w:pStyle w:val="TableParagraph"/>
              <w:spacing w:line="266" w:lineRule="exact"/>
            </w:pPr>
            <w:r>
              <w:t>1.14 Implementation of Greater Macarthur 2040</w:t>
            </w:r>
          </w:p>
        </w:tc>
        <w:tc>
          <w:tcPr>
            <w:tcW w:w="4675" w:type="dxa"/>
          </w:tcPr>
          <w:p w14:paraId="4F9ECE9D" w14:textId="77777777" w:rsidR="009E6B48" w:rsidRDefault="00351F92">
            <w:pPr>
              <w:pStyle w:val="TableParagraph"/>
              <w:spacing w:line="211" w:lineRule="auto"/>
              <w:ind w:left="110" w:right="356"/>
            </w:pPr>
            <w:r>
              <w:t>The planning proposal is consistent with the Plan as it provides mixed use retail and residential in close proximity to the train station and does not impact on any future redevelopment of Campbelltown Sport</w:t>
            </w:r>
          </w:p>
          <w:p w14:paraId="4F9ECE9E" w14:textId="77777777" w:rsidR="009E6B48" w:rsidRDefault="00351F92">
            <w:pPr>
              <w:pStyle w:val="TableParagraph"/>
              <w:spacing w:before="2" w:line="264" w:lineRule="exact"/>
              <w:ind w:left="110" w:right="844"/>
            </w:pPr>
            <w:r>
              <w:t>Stadium as a sports and entertainment precinct.</w:t>
            </w:r>
          </w:p>
        </w:tc>
      </w:tr>
      <w:tr w:rsidR="009E6B48" w14:paraId="4F9ECEA2" w14:textId="77777777">
        <w:trPr>
          <w:trHeight w:val="522"/>
        </w:trPr>
        <w:tc>
          <w:tcPr>
            <w:tcW w:w="4680" w:type="dxa"/>
          </w:tcPr>
          <w:p w14:paraId="4F9ECEA0" w14:textId="77777777" w:rsidR="009E6B48" w:rsidRDefault="00351F92">
            <w:pPr>
              <w:pStyle w:val="TableParagraph"/>
              <w:spacing w:before="4" w:line="264" w:lineRule="exact"/>
              <w:ind w:right="229"/>
            </w:pPr>
            <w:r>
              <w:t>1.15 Implementation of the Pyrmont Peninsula Place Strategy</w:t>
            </w:r>
          </w:p>
        </w:tc>
        <w:tc>
          <w:tcPr>
            <w:tcW w:w="4675" w:type="dxa"/>
          </w:tcPr>
          <w:p w14:paraId="4F9ECEA1" w14:textId="77777777" w:rsidR="009E6B48" w:rsidRDefault="00351F92">
            <w:pPr>
              <w:pStyle w:val="TableParagraph"/>
              <w:spacing w:line="271" w:lineRule="exact"/>
              <w:ind w:left="110"/>
            </w:pPr>
            <w:r>
              <w:t>Not relevant to the Proposal.</w:t>
            </w:r>
          </w:p>
        </w:tc>
      </w:tr>
      <w:tr w:rsidR="009E6B48" w14:paraId="4F9ECEA5" w14:textId="77777777">
        <w:trPr>
          <w:trHeight w:val="254"/>
        </w:trPr>
        <w:tc>
          <w:tcPr>
            <w:tcW w:w="4680" w:type="dxa"/>
          </w:tcPr>
          <w:p w14:paraId="4F9ECEA3" w14:textId="77777777" w:rsidR="009E6B48" w:rsidRDefault="00351F92">
            <w:pPr>
              <w:pStyle w:val="TableParagraph"/>
              <w:spacing w:line="234" w:lineRule="exact"/>
            </w:pPr>
            <w:r>
              <w:t>1.16 North West Rail Link Corridor Strategy</w:t>
            </w:r>
          </w:p>
        </w:tc>
        <w:tc>
          <w:tcPr>
            <w:tcW w:w="4675" w:type="dxa"/>
          </w:tcPr>
          <w:p w14:paraId="4F9ECEA4" w14:textId="77777777" w:rsidR="009E6B48" w:rsidRDefault="00351F92">
            <w:pPr>
              <w:pStyle w:val="TableParagraph"/>
              <w:spacing w:line="234" w:lineRule="exact"/>
              <w:ind w:left="110"/>
            </w:pPr>
            <w:r>
              <w:t>Not relevant to the Proposal.</w:t>
            </w:r>
          </w:p>
        </w:tc>
      </w:tr>
      <w:tr w:rsidR="009E6B48" w14:paraId="4F9ECEA8" w14:textId="77777777">
        <w:trPr>
          <w:trHeight w:val="527"/>
        </w:trPr>
        <w:tc>
          <w:tcPr>
            <w:tcW w:w="4680" w:type="dxa"/>
          </w:tcPr>
          <w:p w14:paraId="4F9ECEA6" w14:textId="77777777" w:rsidR="009E6B48" w:rsidRDefault="00351F92">
            <w:pPr>
              <w:pStyle w:val="TableParagraph"/>
              <w:spacing w:before="9" w:line="264" w:lineRule="exact"/>
              <w:ind w:right="455"/>
            </w:pPr>
            <w:r>
              <w:t>1.17 Implementation of the Bays West Place Strategy</w:t>
            </w:r>
          </w:p>
        </w:tc>
        <w:tc>
          <w:tcPr>
            <w:tcW w:w="4675" w:type="dxa"/>
          </w:tcPr>
          <w:p w14:paraId="4F9ECEA7" w14:textId="77777777" w:rsidR="009E6B48" w:rsidRDefault="00351F92">
            <w:pPr>
              <w:pStyle w:val="TableParagraph"/>
              <w:spacing w:line="275" w:lineRule="exact"/>
              <w:ind w:left="110"/>
            </w:pPr>
            <w:r>
              <w:t>Not relevant to the Proposal.</w:t>
            </w:r>
          </w:p>
        </w:tc>
      </w:tr>
      <w:tr w:rsidR="009E6B48" w14:paraId="4F9ECEAB" w14:textId="77777777">
        <w:trPr>
          <w:trHeight w:val="254"/>
        </w:trPr>
        <w:tc>
          <w:tcPr>
            <w:tcW w:w="4680" w:type="dxa"/>
            <w:shd w:val="clear" w:color="auto" w:fill="D9D9D9"/>
          </w:tcPr>
          <w:p w14:paraId="4F9ECEA9" w14:textId="77777777" w:rsidR="009E6B48" w:rsidRDefault="00351F92">
            <w:pPr>
              <w:pStyle w:val="TableParagraph"/>
              <w:spacing w:line="234" w:lineRule="exact"/>
              <w:rPr>
                <w:b/>
              </w:rPr>
            </w:pPr>
            <w:r>
              <w:rPr>
                <w:b/>
              </w:rPr>
              <w:t>Focus Area 2</w:t>
            </w:r>
          </w:p>
        </w:tc>
        <w:tc>
          <w:tcPr>
            <w:tcW w:w="4675" w:type="dxa"/>
            <w:shd w:val="clear" w:color="auto" w:fill="D9D9D9"/>
          </w:tcPr>
          <w:p w14:paraId="4F9ECEAA" w14:textId="77777777" w:rsidR="009E6B48" w:rsidRDefault="009E6B48">
            <w:pPr>
              <w:pStyle w:val="TableParagraph"/>
              <w:spacing w:line="240" w:lineRule="auto"/>
              <w:ind w:left="0"/>
              <w:rPr>
                <w:rFonts w:ascii="Times New Roman"/>
                <w:sz w:val="18"/>
              </w:rPr>
            </w:pPr>
          </w:p>
        </w:tc>
      </w:tr>
      <w:tr w:rsidR="009E6B48" w14:paraId="4F9ECEAE" w14:textId="77777777">
        <w:trPr>
          <w:trHeight w:val="263"/>
        </w:trPr>
        <w:tc>
          <w:tcPr>
            <w:tcW w:w="4680" w:type="dxa"/>
          </w:tcPr>
          <w:p w14:paraId="4F9ECEAC" w14:textId="77777777" w:rsidR="009E6B48" w:rsidRDefault="00351F92">
            <w:pPr>
              <w:pStyle w:val="TableParagraph"/>
            </w:pPr>
            <w:r>
              <w:t>Design and Place</w:t>
            </w:r>
          </w:p>
        </w:tc>
        <w:tc>
          <w:tcPr>
            <w:tcW w:w="4675" w:type="dxa"/>
          </w:tcPr>
          <w:p w14:paraId="4F9ECEAD" w14:textId="77777777" w:rsidR="009E6B48" w:rsidRDefault="00351F92">
            <w:pPr>
              <w:pStyle w:val="TableParagraph"/>
              <w:ind w:left="110"/>
            </w:pPr>
            <w:r>
              <w:t>Not relevant to the Proposal.</w:t>
            </w:r>
          </w:p>
        </w:tc>
      </w:tr>
      <w:tr w:rsidR="009E6B48" w14:paraId="4F9ECEB1" w14:textId="77777777">
        <w:trPr>
          <w:trHeight w:val="263"/>
        </w:trPr>
        <w:tc>
          <w:tcPr>
            <w:tcW w:w="4680" w:type="dxa"/>
            <w:shd w:val="clear" w:color="auto" w:fill="D9D9D9"/>
          </w:tcPr>
          <w:p w14:paraId="4F9ECEAF" w14:textId="77777777" w:rsidR="009E6B48" w:rsidRDefault="00351F92">
            <w:pPr>
              <w:pStyle w:val="TableParagraph"/>
              <w:rPr>
                <w:b/>
              </w:rPr>
            </w:pPr>
            <w:r>
              <w:rPr>
                <w:b/>
              </w:rPr>
              <w:t>Focus Area 3: Biodiversity and Conservation</w:t>
            </w:r>
          </w:p>
        </w:tc>
        <w:tc>
          <w:tcPr>
            <w:tcW w:w="4675" w:type="dxa"/>
            <w:shd w:val="clear" w:color="auto" w:fill="D9D9D9"/>
          </w:tcPr>
          <w:p w14:paraId="4F9ECEB0" w14:textId="77777777" w:rsidR="009E6B48" w:rsidRDefault="009E6B48">
            <w:pPr>
              <w:pStyle w:val="TableParagraph"/>
              <w:spacing w:line="240" w:lineRule="auto"/>
              <w:ind w:left="0"/>
              <w:rPr>
                <w:rFonts w:ascii="Times New Roman"/>
                <w:sz w:val="18"/>
              </w:rPr>
            </w:pPr>
          </w:p>
        </w:tc>
      </w:tr>
      <w:tr w:rsidR="009E6B48" w14:paraId="4F9ECEB4" w14:textId="77777777">
        <w:trPr>
          <w:trHeight w:val="263"/>
        </w:trPr>
        <w:tc>
          <w:tcPr>
            <w:tcW w:w="4680" w:type="dxa"/>
          </w:tcPr>
          <w:p w14:paraId="4F9ECEB2" w14:textId="77777777" w:rsidR="009E6B48" w:rsidRDefault="00351F92">
            <w:pPr>
              <w:pStyle w:val="TableParagraph"/>
            </w:pPr>
            <w:r>
              <w:t>3.1 Conservation Zones</w:t>
            </w:r>
          </w:p>
        </w:tc>
        <w:tc>
          <w:tcPr>
            <w:tcW w:w="4675" w:type="dxa"/>
          </w:tcPr>
          <w:p w14:paraId="4F9ECEB3" w14:textId="77777777" w:rsidR="009E6B48" w:rsidRDefault="00351F92">
            <w:pPr>
              <w:pStyle w:val="TableParagraph"/>
              <w:ind w:left="110"/>
            </w:pPr>
            <w:r>
              <w:t>Not relevant to the Proposal.</w:t>
            </w:r>
          </w:p>
        </w:tc>
      </w:tr>
      <w:tr w:rsidR="009E6B48" w14:paraId="4F9ECEB7" w14:textId="77777777">
        <w:trPr>
          <w:trHeight w:val="263"/>
        </w:trPr>
        <w:tc>
          <w:tcPr>
            <w:tcW w:w="4680" w:type="dxa"/>
          </w:tcPr>
          <w:p w14:paraId="4F9ECEB5" w14:textId="77777777" w:rsidR="009E6B48" w:rsidRDefault="00351F92">
            <w:pPr>
              <w:pStyle w:val="TableParagraph"/>
            </w:pPr>
            <w:r>
              <w:t>3.2 Heritage Conservation</w:t>
            </w:r>
          </w:p>
        </w:tc>
        <w:tc>
          <w:tcPr>
            <w:tcW w:w="4675" w:type="dxa"/>
          </w:tcPr>
          <w:p w14:paraId="4F9ECEB6" w14:textId="77777777" w:rsidR="009E6B48" w:rsidRDefault="00351F92">
            <w:pPr>
              <w:pStyle w:val="TableParagraph"/>
              <w:ind w:left="110"/>
            </w:pPr>
            <w:r>
              <w:t>Not relevant to the Proposal.</w:t>
            </w:r>
          </w:p>
        </w:tc>
      </w:tr>
      <w:tr w:rsidR="009E6B48" w14:paraId="4F9ECEBA" w14:textId="77777777">
        <w:trPr>
          <w:trHeight w:val="263"/>
        </w:trPr>
        <w:tc>
          <w:tcPr>
            <w:tcW w:w="4680" w:type="dxa"/>
          </w:tcPr>
          <w:p w14:paraId="4F9ECEB8" w14:textId="77777777" w:rsidR="009E6B48" w:rsidRDefault="00351F92">
            <w:pPr>
              <w:pStyle w:val="TableParagraph"/>
            </w:pPr>
            <w:r>
              <w:t>3.3 Sydney Drinking Water Catchments</w:t>
            </w:r>
          </w:p>
        </w:tc>
        <w:tc>
          <w:tcPr>
            <w:tcW w:w="4675" w:type="dxa"/>
          </w:tcPr>
          <w:p w14:paraId="4F9ECEB9" w14:textId="77777777" w:rsidR="009E6B48" w:rsidRDefault="00351F92">
            <w:pPr>
              <w:pStyle w:val="TableParagraph"/>
              <w:ind w:left="110"/>
            </w:pPr>
            <w:r>
              <w:t>Not relevant to the Proposal.</w:t>
            </w:r>
          </w:p>
        </w:tc>
      </w:tr>
      <w:tr w:rsidR="009E6B48" w14:paraId="4F9ECEBD" w14:textId="77777777">
        <w:trPr>
          <w:trHeight w:val="791"/>
        </w:trPr>
        <w:tc>
          <w:tcPr>
            <w:tcW w:w="4680" w:type="dxa"/>
          </w:tcPr>
          <w:p w14:paraId="4F9ECEBB" w14:textId="77777777" w:rsidR="009E6B48" w:rsidRDefault="00351F92">
            <w:pPr>
              <w:pStyle w:val="TableParagraph"/>
              <w:spacing w:before="9" w:line="264" w:lineRule="exact"/>
              <w:ind w:right="533"/>
            </w:pPr>
            <w:r>
              <w:t>3.4 Application of C2 and C3 Zones and Environmental Overlays in Far North Coast LEPs 26</w:t>
            </w:r>
          </w:p>
        </w:tc>
        <w:tc>
          <w:tcPr>
            <w:tcW w:w="4675" w:type="dxa"/>
          </w:tcPr>
          <w:p w14:paraId="4F9ECEBC" w14:textId="77777777" w:rsidR="009E6B48" w:rsidRDefault="00351F92">
            <w:pPr>
              <w:pStyle w:val="TableParagraph"/>
              <w:spacing w:line="275" w:lineRule="exact"/>
              <w:ind w:left="110"/>
            </w:pPr>
            <w:r>
              <w:t>Not relevant to the Proposal.</w:t>
            </w:r>
          </w:p>
        </w:tc>
      </w:tr>
      <w:tr w:rsidR="009E6B48" w14:paraId="4F9ECEC0" w14:textId="77777777">
        <w:trPr>
          <w:trHeight w:val="254"/>
        </w:trPr>
        <w:tc>
          <w:tcPr>
            <w:tcW w:w="4680" w:type="dxa"/>
          </w:tcPr>
          <w:p w14:paraId="4F9ECEBE" w14:textId="77777777" w:rsidR="009E6B48" w:rsidRDefault="00351F92">
            <w:pPr>
              <w:pStyle w:val="TableParagraph"/>
              <w:spacing w:line="234" w:lineRule="exact"/>
            </w:pPr>
            <w:r>
              <w:t>3.5 Recreation Vehicle Areas</w:t>
            </w:r>
          </w:p>
        </w:tc>
        <w:tc>
          <w:tcPr>
            <w:tcW w:w="4675" w:type="dxa"/>
          </w:tcPr>
          <w:p w14:paraId="4F9ECEBF" w14:textId="77777777" w:rsidR="009E6B48" w:rsidRDefault="00351F92">
            <w:pPr>
              <w:pStyle w:val="TableParagraph"/>
              <w:spacing w:line="234" w:lineRule="exact"/>
              <w:ind w:left="110"/>
            </w:pPr>
            <w:r>
              <w:t>Not relevant to the Proposal.</w:t>
            </w:r>
          </w:p>
        </w:tc>
      </w:tr>
      <w:tr w:rsidR="009E6B48" w14:paraId="4F9ECEC3" w14:textId="77777777">
        <w:trPr>
          <w:trHeight w:val="263"/>
        </w:trPr>
        <w:tc>
          <w:tcPr>
            <w:tcW w:w="4680" w:type="dxa"/>
            <w:shd w:val="clear" w:color="auto" w:fill="D9D9D9"/>
          </w:tcPr>
          <w:p w14:paraId="4F9ECEC1" w14:textId="77777777" w:rsidR="009E6B48" w:rsidRDefault="00351F92">
            <w:pPr>
              <w:pStyle w:val="TableParagraph"/>
              <w:rPr>
                <w:b/>
              </w:rPr>
            </w:pPr>
            <w:r>
              <w:rPr>
                <w:b/>
              </w:rPr>
              <w:t>Focus Area 4: Resilience and Hazards</w:t>
            </w:r>
          </w:p>
        </w:tc>
        <w:tc>
          <w:tcPr>
            <w:tcW w:w="4675" w:type="dxa"/>
            <w:shd w:val="clear" w:color="auto" w:fill="D9D9D9"/>
          </w:tcPr>
          <w:p w14:paraId="4F9ECEC2" w14:textId="77777777" w:rsidR="009E6B48" w:rsidRDefault="009E6B48">
            <w:pPr>
              <w:pStyle w:val="TableParagraph"/>
              <w:spacing w:line="240" w:lineRule="auto"/>
              <w:ind w:left="0"/>
              <w:rPr>
                <w:rFonts w:ascii="Times New Roman"/>
                <w:sz w:val="18"/>
              </w:rPr>
            </w:pPr>
          </w:p>
        </w:tc>
      </w:tr>
      <w:tr w:rsidR="009E6B48" w14:paraId="4F9ECEC9" w14:textId="77777777">
        <w:trPr>
          <w:trHeight w:val="3172"/>
        </w:trPr>
        <w:tc>
          <w:tcPr>
            <w:tcW w:w="4680" w:type="dxa"/>
          </w:tcPr>
          <w:p w14:paraId="4F9ECEC4" w14:textId="77777777" w:rsidR="009E6B48" w:rsidRDefault="00351F92">
            <w:pPr>
              <w:pStyle w:val="TableParagraph"/>
              <w:spacing w:line="280" w:lineRule="exact"/>
            </w:pPr>
            <w:r>
              <w:t>4.1 Flooding</w:t>
            </w:r>
          </w:p>
        </w:tc>
        <w:tc>
          <w:tcPr>
            <w:tcW w:w="4675" w:type="dxa"/>
          </w:tcPr>
          <w:p w14:paraId="4F9ECEC5" w14:textId="71C801A8" w:rsidR="009E6B48" w:rsidRDefault="00351F92">
            <w:pPr>
              <w:pStyle w:val="TableParagraph"/>
              <w:spacing w:before="10" w:line="211" w:lineRule="auto"/>
              <w:ind w:left="110" w:right="91"/>
              <w:jc w:val="both"/>
            </w:pPr>
            <w:r>
              <w:t>This direction applies when a relevant planning authority prepares a planning proposal that creates, removes or alters a zone or</w:t>
            </w:r>
            <w:r>
              <w:rPr>
                <w:spacing w:val="-32"/>
              </w:rPr>
              <w:t xml:space="preserve"> </w:t>
            </w:r>
            <w:r>
              <w:t xml:space="preserve">a provision that affects flood prone land. While the PPR is not proposing to alter the existing zone of </w:t>
            </w:r>
            <w:r w:rsidR="00F400A0">
              <w:t>MU1 Mixed Use</w:t>
            </w:r>
            <w:r>
              <w:t>, it is aiming to increase the residential yield of the site by increasing the current building height from 12 m to 33 m</w:t>
            </w:r>
            <w:r>
              <w:rPr>
                <w:spacing w:val="1"/>
              </w:rPr>
              <w:t xml:space="preserve"> </w:t>
            </w:r>
            <w:r>
              <w:t>and</w:t>
            </w:r>
          </w:p>
          <w:p w14:paraId="4F9ECEC6" w14:textId="77777777" w:rsidR="009E6B48" w:rsidRDefault="00351F92">
            <w:pPr>
              <w:pStyle w:val="TableParagraph"/>
              <w:spacing w:line="274" w:lineRule="exact"/>
              <w:ind w:left="110"/>
            </w:pPr>
            <w:r>
              <w:t>38.5 m.</w:t>
            </w:r>
          </w:p>
          <w:p w14:paraId="4F9ECEC7" w14:textId="77777777" w:rsidR="009E6B48" w:rsidRDefault="009E6B48">
            <w:pPr>
              <w:pStyle w:val="TableParagraph"/>
              <w:spacing w:before="3" w:line="240" w:lineRule="auto"/>
              <w:ind w:left="0"/>
              <w:rPr>
                <w:sz w:val="19"/>
              </w:rPr>
            </w:pPr>
          </w:p>
          <w:p w14:paraId="4F9ECEC8" w14:textId="77777777" w:rsidR="009E6B48" w:rsidRDefault="00351F92">
            <w:pPr>
              <w:pStyle w:val="TableParagraph"/>
              <w:spacing w:line="264" w:lineRule="exact"/>
              <w:ind w:left="110" w:right="93"/>
              <w:jc w:val="both"/>
            </w:pPr>
            <w:r>
              <w:t>The subject site is partially flood affected. The flood area is located on the eastern boundary.</w:t>
            </w:r>
          </w:p>
        </w:tc>
      </w:tr>
    </w:tbl>
    <w:p w14:paraId="4F9ECECA" w14:textId="77777777" w:rsidR="009E6B48" w:rsidRDefault="009E6B48">
      <w:pPr>
        <w:spacing w:line="264" w:lineRule="exact"/>
        <w:jc w:val="both"/>
        <w:sectPr w:rsidR="009E6B48">
          <w:pgSz w:w="12240" w:h="15840"/>
          <w:pgMar w:top="1440" w:right="1320" w:bottom="280" w:left="132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75"/>
      </w:tblGrid>
      <w:tr w:rsidR="009E6B48" w14:paraId="4F9ECECF" w14:textId="77777777">
        <w:trPr>
          <w:trHeight w:val="2375"/>
        </w:trPr>
        <w:tc>
          <w:tcPr>
            <w:tcW w:w="4680" w:type="dxa"/>
          </w:tcPr>
          <w:p w14:paraId="4F9ECECB" w14:textId="77777777" w:rsidR="009E6B48" w:rsidRDefault="009E6B48">
            <w:pPr>
              <w:pStyle w:val="TableParagraph"/>
              <w:spacing w:line="240" w:lineRule="auto"/>
              <w:ind w:left="0"/>
              <w:rPr>
                <w:rFonts w:ascii="Times New Roman"/>
              </w:rPr>
            </w:pPr>
          </w:p>
        </w:tc>
        <w:tc>
          <w:tcPr>
            <w:tcW w:w="4675" w:type="dxa"/>
          </w:tcPr>
          <w:p w14:paraId="4F9ECECC" w14:textId="77777777" w:rsidR="009E6B48" w:rsidRDefault="00351F92">
            <w:pPr>
              <w:pStyle w:val="TableParagraph"/>
              <w:spacing w:before="5" w:line="211" w:lineRule="auto"/>
              <w:ind w:left="110" w:right="94"/>
              <w:jc w:val="both"/>
            </w:pPr>
            <w:r>
              <w:t>The PPR is not supported by sufficient information and justification in relation to the flood</w:t>
            </w:r>
            <w:r>
              <w:rPr>
                <w:spacing w:val="-8"/>
              </w:rPr>
              <w:t xml:space="preserve"> </w:t>
            </w:r>
            <w:r>
              <w:t>issue</w:t>
            </w:r>
            <w:r>
              <w:rPr>
                <w:spacing w:val="-10"/>
              </w:rPr>
              <w:t xml:space="preserve"> </w:t>
            </w:r>
            <w:r>
              <w:t>and</w:t>
            </w:r>
            <w:r>
              <w:rPr>
                <w:spacing w:val="-8"/>
              </w:rPr>
              <w:t xml:space="preserve"> </w:t>
            </w:r>
            <w:r>
              <w:t>additional</w:t>
            </w:r>
            <w:r>
              <w:rPr>
                <w:spacing w:val="-5"/>
              </w:rPr>
              <w:t xml:space="preserve"> </w:t>
            </w:r>
            <w:r>
              <w:t>information</w:t>
            </w:r>
            <w:r>
              <w:rPr>
                <w:spacing w:val="-6"/>
              </w:rPr>
              <w:t xml:space="preserve"> </w:t>
            </w:r>
            <w:r>
              <w:t>has</w:t>
            </w:r>
            <w:r>
              <w:rPr>
                <w:spacing w:val="-8"/>
              </w:rPr>
              <w:t xml:space="preserve"> </w:t>
            </w:r>
            <w:r>
              <w:t>been sought from the</w:t>
            </w:r>
            <w:r>
              <w:rPr>
                <w:spacing w:val="-1"/>
              </w:rPr>
              <w:t xml:space="preserve"> </w:t>
            </w:r>
            <w:r>
              <w:t>applicant.</w:t>
            </w:r>
          </w:p>
          <w:p w14:paraId="4F9ECECD" w14:textId="77777777" w:rsidR="009E6B48" w:rsidRDefault="009E6B48">
            <w:pPr>
              <w:pStyle w:val="TableParagraph"/>
              <w:spacing w:before="11" w:line="240" w:lineRule="auto"/>
              <w:ind w:left="0"/>
              <w:rPr>
                <w:sz w:val="19"/>
              </w:rPr>
            </w:pPr>
          </w:p>
          <w:p w14:paraId="4F9ECECE" w14:textId="506DCF4C" w:rsidR="009E6B48" w:rsidRDefault="00351F92">
            <w:pPr>
              <w:pStyle w:val="TableParagraph"/>
              <w:spacing w:before="1" w:line="264" w:lineRule="exact"/>
              <w:ind w:left="110" w:right="147"/>
            </w:pPr>
            <w:r>
              <w:t xml:space="preserve">Given that only </w:t>
            </w:r>
            <w:r w:rsidR="00DF1CB0">
              <w:t>a small</w:t>
            </w:r>
            <w:r>
              <w:t xml:space="preserve"> portion of the site is flood affected, and subject to further analysis, it is envisaged that the inconsistency with this direction is of minor nature.</w:t>
            </w:r>
          </w:p>
        </w:tc>
      </w:tr>
      <w:tr w:rsidR="009E6B48" w14:paraId="4F9ECED2" w14:textId="77777777">
        <w:trPr>
          <w:trHeight w:val="253"/>
        </w:trPr>
        <w:tc>
          <w:tcPr>
            <w:tcW w:w="4680" w:type="dxa"/>
          </w:tcPr>
          <w:p w14:paraId="4F9ECED0" w14:textId="77777777" w:rsidR="009E6B48" w:rsidRDefault="00351F92">
            <w:pPr>
              <w:pStyle w:val="TableParagraph"/>
              <w:spacing w:line="234" w:lineRule="exact"/>
            </w:pPr>
            <w:r>
              <w:t>4.2 Coastal Management</w:t>
            </w:r>
          </w:p>
        </w:tc>
        <w:tc>
          <w:tcPr>
            <w:tcW w:w="4675" w:type="dxa"/>
          </w:tcPr>
          <w:p w14:paraId="4F9ECED1" w14:textId="77777777" w:rsidR="009E6B48" w:rsidRDefault="00351F92">
            <w:pPr>
              <w:pStyle w:val="TableParagraph"/>
              <w:spacing w:line="234" w:lineRule="exact"/>
              <w:ind w:left="110"/>
            </w:pPr>
            <w:r>
              <w:t>Not relevant to the Proposal.</w:t>
            </w:r>
          </w:p>
        </w:tc>
      </w:tr>
      <w:tr w:rsidR="009E6B48" w14:paraId="4F9ECED5" w14:textId="77777777">
        <w:trPr>
          <w:trHeight w:val="263"/>
        </w:trPr>
        <w:tc>
          <w:tcPr>
            <w:tcW w:w="4680" w:type="dxa"/>
          </w:tcPr>
          <w:p w14:paraId="4F9ECED3" w14:textId="77777777" w:rsidR="009E6B48" w:rsidRDefault="00351F92">
            <w:pPr>
              <w:pStyle w:val="TableParagraph"/>
            </w:pPr>
            <w:r>
              <w:t>4.3 Planning for Bushfire Protection</w:t>
            </w:r>
          </w:p>
        </w:tc>
        <w:tc>
          <w:tcPr>
            <w:tcW w:w="4675" w:type="dxa"/>
          </w:tcPr>
          <w:p w14:paraId="4F9ECED4" w14:textId="77777777" w:rsidR="009E6B48" w:rsidRDefault="00351F92">
            <w:pPr>
              <w:pStyle w:val="TableParagraph"/>
              <w:ind w:left="110"/>
            </w:pPr>
            <w:r>
              <w:t>Not relevant to the Proposal.</w:t>
            </w:r>
          </w:p>
        </w:tc>
      </w:tr>
      <w:tr w:rsidR="009E6B48" w14:paraId="4F9ECED8" w14:textId="77777777">
        <w:trPr>
          <w:trHeight w:val="263"/>
        </w:trPr>
        <w:tc>
          <w:tcPr>
            <w:tcW w:w="4680" w:type="dxa"/>
          </w:tcPr>
          <w:p w14:paraId="4F9ECED6" w14:textId="77777777" w:rsidR="009E6B48" w:rsidRDefault="00351F92">
            <w:pPr>
              <w:pStyle w:val="TableParagraph"/>
            </w:pPr>
            <w:r>
              <w:t>4.4 Remediation of Contaminated Land</w:t>
            </w:r>
          </w:p>
        </w:tc>
        <w:tc>
          <w:tcPr>
            <w:tcW w:w="4675" w:type="dxa"/>
          </w:tcPr>
          <w:p w14:paraId="4F9ECED7" w14:textId="77777777" w:rsidR="009E6B48" w:rsidRDefault="00351F92">
            <w:pPr>
              <w:pStyle w:val="TableParagraph"/>
              <w:ind w:left="110"/>
            </w:pPr>
            <w:r>
              <w:t>This has been addressed in the report.</w:t>
            </w:r>
          </w:p>
        </w:tc>
      </w:tr>
      <w:tr w:rsidR="009E6B48" w14:paraId="4F9ECEDB" w14:textId="77777777">
        <w:trPr>
          <w:trHeight w:val="263"/>
        </w:trPr>
        <w:tc>
          <w:tcPr>
            <w:tcW w:w="4680" w:type="dxa"/>
          </w:tcPr>
          <w:p w14:paraId="4F9ECED9" w14:textId="77777777" w:rsidR="009E6B48" w:rsidRDefault="00351F92">
            <w:pPr>
              <w:pStyle w:val="TableParagraph"/>
            </w:pPr>
            <w:r>
              <w:t>4.5 Acid Sulfate Soils</w:t>
            </w:r>
          </w:p>
        </w:tc>
        <w:tc>
          <w:tcPr>
            <w:tcW w:w="4675" w:type="dxa"/>
          </w:tcPr>
          <w:p w14:paraId="4F9ECEDA" w14:textId="77777777" w:rsidR="009E6B48" w:rsidRDefault="00351F92">
            <w:pPr>
              <w:pStyle w:val="TableParagraph"/>
              <w:ind w:left="110"/>
            </w:pPr>
            <w:r>
              <w:t>Not relevant to the Proposal.</w:t>
            </w:r>
          </w:p>
        </w:tc>
      </w:tr>
      <w:tr w:rsidR="009E6B48" w14:paraId="4F9ECEDE" w14:textId="77777777">
        <w:trPr>
          <w:trHeight w:val="263"/>
        </w:trPr>
        <w:tc>
          <w:tcPr>
            <w:tcW w:w="4680" w:type="dxa"/>
          </w:tcPr>
          <w:p w14:paraId="4F9ECEDC" w14:textId="77777777" w:rsidR="009E6B48" w:rsidRDefault="00351F92">
            <w:pPr>
              <w:pStyle w:val="TableParagraph"/>
            </w:pPr>
            <w:r>
              <w:t>4.6 Mine Subsidence and Unstable Land</w:t>
            </w:r>
          </w:p>
        </w:tc>
        <w:tc>
          <w:tcPr>
            <w:tcW w:w="4675" w:type="dxa"/>
          </w:tcPr>
          <w:p w14:paraId="4F9ECEDD" w14:textId="77777777" w:rsidR="009E6B48" w:rsidRDefault="00351F92">
            <w:pPr>
              <w:pStyle w:val="TableParagraph"/>
              <w:ind w:left="110"/>
            </w:pPr>
            <w:r>
              <w:t>Not relevant to the Proposal.</w:t>
            </w:r>
          </w:p>
        </w:tc>
      </w:tr>
      <w:tr w:rsidR="009E6B48" w14:paraId="4F9ECEE1" w14:textId="77777777">
        <w:trPr>
          <w:trHeight w:val="268"/>
        </w:trPr>
        <w:tc>
          <w:tcPr>
            <w:tcW w:w="4680" w:type="dxa"/>
            <w:shd w:val="clear" w:color="auto" w:fill="D9D9D9"/>
          </w:tcPr>
          <w:p w14:paraId="4F9ECEDF" w14:textId="77777777" w:rsidR="009E6B48" w:rsidRDefault="00351F92">
            <w:pPr>
              <w:pStyle w:val="TableParagraph"/>
              <w:spacing w:line="248" w:lineRule="exact"/>
              <w:rPr>
                <w:b/>
              </w:rPr>
            </w:pPr>
            <w:r>
              <w:rPr>
                <w:b/>
              </w:rPr>
              <w:t>Focus Area 5: Transport and Infrastructure</w:t>
            </w:r>
          </w:p>
        </w:tc>
        <w:tc>
          <w:tcPr>
            <w:tcW w:w="4675" w:type="dxa"/>
            <w:shd w:val="clear" w:color="auto" w:fill="D9D9D9"/>
          </w:tcPr>
          <w:p w14:paraId="4F9ECEE0" w14:textId="77777777" w:rsidR="009E6B48" w:rsidRDefault="009E6B48">
            <w:pPr>
              <w:pStyle w:val="TableParagraph"/>
              <w:spacing w:line="240" w:lineRule="auto"/>
              <w:ind w:left="0"/>
              <w:rPr>
                <w:rFonts w:ascii="Times New Roman"/>
                <w:sz w:val="18"/>
              </w:rPr>
            </w:pPr>
          </w:p>
        </w:tc>
      </w:tr>
      <w:tr w:rsidR="009E6B48" w14:paraId="4F9ECEE6" w14:textId="77777777">
        <w:trPr>
          <w:trHeight w:val="1583"/>
        </w:trPr>
        <w:tc>
          <w:tcPr>
            <w:tcW w:w="4680" w:type="dxa"/>
          </w:tcPr>
          <w:p w14:paraId="4F9ECEE2" w14:textId="77777777" w:rsidR="009E6B48" w:rsidRDefault="00351F92">
            <w:pPr>
              <w:pStyle w:val="TableParagraph"/>
              <w:spacing w:line="275" w:lineRule="exact"/>
            </w:pPr>
            <w:r>
              <w:t>5.1 Integrating Land Use and Transport</w:t>
            </w:r>
          </w:p>
        </w:tc>
        <w:tc>
          <w:tcPr>
            <w:tcW w:w="4675" w:type="dxa"/>
          </w:tcPr>
          <w:p w14:paraId="4F9ECEE3" w14:textId="77777777" w:rsidR="009E6B48" w:rsidRDefault="00351F92">
            <w:pPr>
              <w:pStyle w:val="TableParagraph"/>
              <w:spacing w:line="275" w:lineRule="exact"/>
              <w:ind w:left="110"/>
            </w:pPr>
            <w:r>
              <w:t>Consistent.</w:t>
            </w:r>
          </w:p>
          <w:p w14:paraId="4F9ECEE4" w14:textId="77777777" w:rsidR="009E6B48" w:rsidRDefault="009E6B48">
            <w:pPr>
              <w:pStyle w:val="TableParagraph"/>
              <w:spacing w:before="3" w:line="240" w:lineRule="auto"/>
              <w:ind w:left="0"/>
              <w:rPr>
                <w:sz w:val="19"/>
              </w:rPr>
            </w:pPr>
          </w:p>
          <w:p w14:paraId="4F9ECEE5" w14:textId="77777777" w:rsidR="009E6B48" w:rsidRDefault="00351F92">
            <w:pPr>
              <w:pStyle w:val="TableParagraph"/>
              <w:spacing w:line="264" w:lineRule="exact"/>
              <w:ind w:left="110" w:right="145"/>
            </w:pPr>
            <w:r>
              <w:t>The subject site is within 400 m of Leumeah Train Station and other forms of services such as buses which can provide access to jobs and amenities.</w:t>
            </w:r>
          </w:p>
        </w:tc>
      </w:tr>
      <w:tr w:rsidR="009E6B48" w14:paraId="4F9ECEE9" w14:textId="77777777">
        <w:trPr>
          <w:trHeight w:val="254"/>
        </w:trPr>
        <w:tc>
          <w:tcPr>
            <w:tcW w:w="4680" w:type="dxa"/>
          </w:tcPr>
          <w:p w14:paraId="4F9ECEE7" w14:textId="77777777" w:rsidR="009E6B48" w:rsidRDefault="00351F92">
            <w:pPr>
              <w:pStyle w:val="TableParagraph"/>
              <w:spacing w:line="234" w:lineRule="exact"/>
            </w:pPr>
            <w:r>
              <w:t>5.2 Reserving Land for Public Purposes</w:t>
            </w:r>
          </w:p>
        </w:tc>
        <w:tc>
          <w:tcPr>
            <w:tcW w:w="4675" w:type="dxa"/>
          </w:tcPr>
          <w:p w14:paraId="4F9ECEE8" w14:textId="77777777" w:rsidR="009E6B48" w:rsidRDefault="00351F92">
            <w:pPr>
              <w:pStyle w:val="TableParagraph"/>
              <w:spacing w:line="234" w:lineRule="exact"/>
              <w:ind w:left="110"/>
            </w:pPr>
            <w:r>
              <w:t>Not relevant to the Proposal.</w:t>
            </w:r>
          </w:p>
        </w:tc>
      </w:tr>
      <w:tr w:rsidR="009E6B48" w14:paraId="4F9ECEEC" w14:textId="77777777">
        <w:trPr>
          <w:trHeight w:val="527"/>
        </w:trPr>
        <w:tc>
          <w:tcPr>
            <w:tcW w:w="4680" w:type="dxa"/>
          </w:tcPr>
          <w:p w14:paraId="4F9ECEEA" w14:textId="77777777" w:rsidR="009E6B48" w:rsidRDefault="00351F92">
            <w:pPr>
              <w:pStyle w:val="TableParagraph"/>
              <w:spacing w:before="9" w:line="264" w:lineRule="exact"/>
              <w:ind w:right="218"/>
            </w:pPr>
            <w:r>
              <w:t>5.3 Development Near Regulated Airports and Defence Airfields</w:t>
            </w:r>
          </w:p>
        </w:tc>
        <w:tc>
          <w:tcPr>
            <w:tcW w:w="4675" w:type="dxa"/>
          </w:tcPr>
          <w:p w14:paraId="4F9ECEEB" w14:textId="77777777" w:rsidR="009E6B48" w:rsidRDefault="00351F92">
            <w:pPr>
              <w:pStyle w:val="TableParagraph"/>
              <w:spacing w:line="275" w:lineRule="exact"/>
              <w:ind w:left="110"/>
            </w:pPr>
            <w:r>
              <w:t>Not relevant to the Proposal.</w:t>
            </w:r>
          </w:p>
        </w:tc>
      </w:tr>
      <w:tr w:rsidR="009E6B48" w14:paraId="4F9ECEEF" w14:textId="77777777">
        <w:trPr>
          <w:trHeight w:val="254"/>
        </w:trPr>
        <w:tc>
          <w:tcPr>
            <w:tcW w:w="4680" w:type="dxa"/>
          </w:tcPr>
          <w:p w14:paraId="4F9ECEED" w14:textId="77777777" w:rsidR="009E6B48" w:rsidRDefault="00351F92">
            <w:pPr>
              <w:pStyle w:val="TableParagraph"/>
              <w:spacing w:line="234" w:lineRule="exact"/>
            </w:pPr>
            <w:r>
              <w:t>5.4 Shooting Ranges</w:t>
            </w:r>
          </w:p>
        </w:tc>
        <w:tc>
          <w:tcPr>
            <w:tcW w:w="4675" w:type="dxa"/>
          </w:tcPr>
          <w:p w14:paraId="4F9ECEEE" w14:textId="77777777" w:rsidR="009E6B48" w:rsidRDefault="00351F92">
            <w:pPr>
              <w:pStyle w:val="TableParagraph"/>
              <w:spacing w:line="234" w:lineRule="exact"/>
              <w:ind w:left="110"/>
            </w:pPr>
            <w:r>
              <w:t>Not relevant to the Proposal.</w:t>
            </w:r>
          </w:p>
        </w:tc>
      </w:tr>
      <w:tr w:rsidR="009E6B48" w14:paraId="4F9ECEF2" w14:textId="77777777">
        <w:trPr>
          <w:trHeight w:val="263"/>
        </w:trPr>
        <w:tc>
          <w:tcPr>
            <w:tcW w:w="4680" w:type="dxa"/>
            <w:shd w:val="clear" w:color="auto" w:fill="D9D9D9"/>
          </w:tcPr>
          <w:p w14:paraId="4F9ECEF0" w14:textId="77777777" w:rsidR="009E6B48" w:rsidRDefault="00351F92">
            <w:pPr>
              <w:pStyle w:val="TableParagraph"/>
              <w:rPr>
                <w:b/>
              </w:rPr>
            </w:pPr>
            <w:r>
              <w:rPr>
                <w:b/>
              </w:rPr>
              <w:t>Focus Area 6: Housing</w:t>
            </w:r>
          </w:p>
        </w:tc>
        <w:tc>
          <w:tcPr>
            <w:tcW w:w="4675" w:type="dxa"/>
            <w:shd w:val="clear" w:color="auto" w:fill="D9D9D9"/>
          </w:tcPr>
          <w:p w14:paraId="4F9ECEF1" w14:textId="77777777" w:rsidR="009E6B48" w:rsidRDefault="009E6B48">
            <w:pPr>
              <w:pStyle w:val="TableParagraph"/>
              <w:spacing w:line="240" w:lineRule="auto"/>
              <w:ind w:left="0"/>
              <w:rPr>
                <w:rFonts w:ascii="Times New Roman"/>
                <w:sz w:val="18"/>
              </w:rPr>
            </w:pPr>
          </w:p>
        </w:tc>
      </w:tr>
      <w:tr w:rsidR="009E6B48" w14:paraId="4F9ECEF7" w14:textId="77777777">
        <w:trPr>
          <w:trHeight w:val="2639"/>
        </w:trPr>
        <w:tc>
          <w:tcPr>
            <w:tcW w:w="4680" w:type="dxa"/>
          </w:tcPr>
          <w:p w14:paraId="4F9ECEF3" w14:textId="77777777" w:rsidR="009E6B48" w:rsidRDefault="00351F92">
            <w:pPr>
              <w:pStyle w:val="TableParagraph"/>
              <w:spacing w:line="275" w:lineRule="exact"/>
            </w:pPr>
            <w:r>
              <w:t>6.1 Residential Zones</w:t>
            </w:r>
          </w:p>
        </w:tc>
        <w:tc>
          <w:tcPr>
            <w:tcW w:w="4675" w:type="dxa"/>
          </w:tcPr>
          <w:p w14:paraId="4F9ECEF4" w14:textId="77777777" w:rsidR="009E6B48" w:rsidRDefault="00351F92">
            <w:pPr>
              <w:pStyle w:val="TableParagraph"/>
              <w:spacing w:line="258" w:lineRule="exact"/>
              <w:ind w:left="110"/>
            </w:pPr>
            <w:r>
              <w:t>Consistent.</w:t>
            </w:r>
          </w:p>
          <w:p w14:paraId="4F9ECEF5" w14:textId="77777777" w:rsidR="009E6B48" w:rsidRDefault="00351F92">
            <w:pPr>
              <w:pStyle w:val="TableParagraph"/>
              <w:spacing w:before="11" w:line="211" w:lineRule="auto"/>
              <w:ind w:left="110" w:right="148"/>
            </w:pPr>
            <w:r>
              <w:t>The subject site is not located within a residential zone, although shop-top housing is a form of housing which is permissible within the Local Centre zone. The proposal is consistent with this Direction as additional dwellings would be in close proximity to existing infrastructure and services and would</w:t>
            </w:r>
          </w:p>
          <w:p w14:paraId="4F9ECEF6" w14:textId="77777777" w:rsidR="009E6B48" w:rsidRDefault="00351F92">
            <w:pPr>
              <w:pStyle w:val="TableParagraph"/>
              <w:spacing w:before="9" w:line="264" w:lineRule="exact"/>
              <w:ind w:left="110" w:right="240"/>
            </w:pPr>
            <w:r>
              <w:t>provide for existing and future housing needs of the local area.</w:t>
            </w:r>
          </w:p>
        </w:tc>
      </w:tr>
      <w:tr w:rsidR="009E6B48" w14:paraId="4F9ECEFB" w14:textId="77777777">
        <w:trPr>
          <w:trHeight w:val="517"/>
        </w:trPr>
        <w:tc>
          <w:tcPr>
            <w:tcW w:w="4680" w:type="dxa"/>
          </w:tcPr>
          <w:p w14:paraId="4F9ECEF8" w14:textId="77777777" w:rsidR="009E6B48" w:rsidRDefault="00351F92">
            <w:pPr>
              <w:pStyle w:val="TableParagraph"/>
              <w:spacing w:line="247" w:lineRule="exact"/>
            </w:pPr>
            <w:r>
              <w:t>6.2 Caravan Parks and Manufactured Home</w:t>
            </w:r>
          </w:p>
          <w:p w14:paraId="4F9ECEF9" w14:textId="77777777" w:rsidR="009E6B48" w:rsidRDefault="00351F92">
            <w:pPr>
              <w:pStyle w:val="TableParagraph"/>
              <w:spacing w:line="250" w:lineRule="exact"/>
            </w:pPr>
            <w:r>
              <w:t>Estates</w:t>
            </w:r>
          </w:p>
        </w:tc>
        <w:tc>
          <w:tcPr>
            <w:tcW w:w="4675" w:type="dxa"/>
          </w:tcPr>
          <w:p w14:paraId="4F9ECEFA" w14:textId="77777777" w:rsidR="009E6B48" w:rsidRDefault="00351F92">
            <w:pPr>
              <w:pStyle w:val="TableParagraph"/>
              <w:spacing w:line="265" w:lineRule="exact"/>
              <w:ind w:left="110"/>
            </w:pPr>
            <w:r>
              <w:t>Not relevant to the Proposal.</w:t>
            </w:r>
          </w:p>
        </w:tc>
      </w:tr>
      <w:tr w:rsidR="009E6B48" w14:paraId="4F9ECEFE" w14:textId="77777777">
        <w:trPr>
          <w:trHeight w:val="263"/>
        </w:trPr>
        <w:tc>
          <w:tcPr>
            <w:tcW w:w="4680" w:type="dxa"/>
            <w:shd w:val="clear" w:color="auto" w:fill="D9D9D9"/>
          </w:tcPr>
          <w:p w14:paraId="4F9ECEFC" w14:textId="77777777" w:rsidR="009E6B48" w:rsidRDefault="00351F92">
            <w:pPr>
              <w:pStyle w:val="TableParagraph"/>
              <w:rPr>
                <w:b/>
              </w:rPr>
            </w:pPr>
            <w:r>
              <w:rPr>
                <w:b/>
              </w:rPr>
              <w:t>Focus Area 7: Industry and Employment</w:t>
            </w:r>
          </w:p>
        </w:tc>
        <w:tc>
          <w:tcPr>
            <w:tcW w:w="4675" w:type="dxa"/>
            <w:shd w:val="clear" w:color="auto" w:fill="D9D9D9"/>
          </w:tcPr>
          <w:p w14:paraId="4F9ECEFD" w14:textId="77777777" w:rsidR="009E6B48" w:rsidRDefault="009E6B48">
            <w:pPr>
              <w:pStyle w:val="TableParagraph"/>
              <w:spacing w:line="240" w:lineRule="auto"/>
              <w:ind w:left="0"/>
              <w:rPr>
                <w:rFonts w:ascii="Times New Roman"/>
                <w:sz w:val="18"/>
              </w:rPr>
            </w:pPr>
          </w:p>
        </w:tc>
      </w:tr>
      <w:tr w:rsidR="009E6B48" w14:paraId="4F9ECF03" w14:textId="77777777">
        <w:trPr>
          <w:trHeight w:val="2111"/>
        </w:trPr>
        <w:tc>
          <w:tcPr>
            <w:tcW w:w="4680" w:type="dxa"/>
          </w:tcPr>
          <w:p w14:paraId="4F9ECEFF" w14:textId="77777777" w:rsidR="009E6B48" w:rsidRDefault="00351F92">
            <w:pPr>
              <w:pStyle w:val="TableParagraph"/>
              <w:spacing w:line="275" w:lineRule="exact"/>
            </w:pPr>
            <w:r>
              <w:t>7.1 Business and Industrial Zones</w:t>
            </w:r>
          </w:p>
        </w:tc>
        <w:tc>
          <w:tcPr>
            <w:tcW w:w="4675" w:type="dxa"/>
          </w:tcPr>
          <w:p w14:paraId="4F9ECF00" w14:textId="77777777" w:rsidR="009E6B48" w:rsidRDefault="00351F92">
            <w:pPr>
              <w:pStyle w:val="TableParagraph"/>
              <w:spacing w:before="5" w:line="211" w:lineRule="auto"/>
              <w:ind w:left="110" w:right="142"/>
            </w:pPr>
            <w:r>
              <w:t>The proposal is consistent with this Direction as the proposal will incorporate the existing hotel and provide additional commercial/retail floor space.</w:t>
            </w:r>
          </w:p>
          <w:p w14:paraId="4F9ECF01" w14:textId="77777777" w:rsidR="009E6B48" w:rsidRDefault="009E6B48">
            <w:pPr>
              <w:pStyle w:val="TableParagraph"/>
              <w:spacing w:before="11" w:line="240" w:lineRule="auto"/>
              <w:ind w:left="0"/>
              <w:rPr>
                <w:sz w:val="19"/>
              </w:rPr>
            </w:pPr>
          </w:p>
          <w:p w14:paraId="4F9ECF02" w14:textId="3F886C56" w:rsidR="009E6B48" w:rsidRDefault="00351F92">
            <w:pPr>
              <w:pStyle w:val="TableParagraph"/>
              <w:spacing w:before="1" w:line="264" w:lineRule="exact"/>
              <w:ind w:left="110" w:right="210"/>
              <w:jc w:val="both"/>
            </w:pPr>
            <w:r>
              <w:t xml:space="preserve">The proposed amendment would increase the potential uses for the site in accordance with the </w:t>
            </w:r>
            <w:r w:rsidR="002D378C">
              <w:t>MU1 Mixed Use</w:t>
            </w:r>
            <w:r>
              <w:t xml:space="preserve"> zoning.</w:t>
            </w:r>
          </w:p>
        </w:tc>
      </w:tr>
    </w:tbl>
    <w:p w14:paraId="4F9ECF04" w14:textId="77777777" w:rsidR="009E6B48" w:rsidRDefault="009E6B48">
      <w:pPr>
        <w:spacing w:line="264" w:lineRule="exact"/>
        <w:jc w:val="both"/>
        <w:sectPr w:rsidR="009E6B48">
          <w:pgSz w:w="12240" w:h="15840"/>
          <w:pgMar w:top="1440" w:right="1320" w:bottom="280" w:left="132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675"/>
      </w:tblGrid>
      <w:tr w:rsidR="009E6B48" w14:paraId="4F9ECF07" w14:textId="77777777">
        <w:trPr>
          <w:trHeight w:val="527"/>
        </w:trPr>
        <w:tc>
          <w:tcPr>
            <w:tcW w:w="4680" w:type="dxa"/>
          </w:tcPr>
          <w:p w14:paraId="4F9ECF05" w14:textId="77777777" w:rsidR="009E6B48" w:rsidRDefault="00351F92">
            <w:pPr>
              <w:pStyle w:val="TableParagraph"/>
              <w:spacing w:before="9" w:line="264" w:lineRule="exact"/>
              <w:ind w:right="173"/>
            </w:pPr>
            <w:r>
              <w:lastRenderedPageBreak/>
              <w:t>7.2 Reduction in non-hosted short-term rental accommodation period</w:t>
            </w:r>
          </w:p>
        </w:tc>
        <w:tc>
          <w:tcPr>
            <w:tcW w:w="4675" w:type="dxa"/>
          </w:tcPr>
          <w:p w14:paraId="4F9ECF06" w14:textId="77777777" w:rsidR="009E6B48" w:rsidRDefault="00351F92">
            <w:pPr>
              <w:pStyle w:val="TableParagraph"/>
              <w:spacing w:line="275" w:lineRule="exact"/>
              <w:ind w:left="110"/>
            </w:pPr>
            <w:r>
              <w:t>Not relevant to the Proposal.</w:t>
            </w:r>
          </w:p>
        </w:tc>
      </w:tr>
      <w:tr w:rsidR="009E6B48" w14:paraId="4F9ECF0A" w14:textId="77777777">
        <w:trPr>
          <w:trHeight w:val="518"/>
        </w:trPr>
        <w:tc>
          <w:tcPr>
            <w:tcW w:w="4680" w:type="dxa"/>
          </w:tcPr>
          <w:p w14:paraId="4F9ECF08" w14:textId="77777777" w:rsidR="009E6B48" w:rsidRDefault="00351F92">
            <w:pPr>
              <w:pStyle w:val="TableParagraph"/>
              <w:spacing w:line="264" w:lineRule="exact"/>
              <w:ind w:right="212"/>
            </w:pPr>
            <w:r>
              <w:t>7.3 Commercial and Retail Development along the Pacific Highway, North Coast</w:t>
            </w:r>
          </w:p>
        </w:tc>
        <w:tc>
          <w:tcPr>
            <w:tcW w:w="4675" w:type="dxa"/>
          </w:tcPr>
          <w:p w14:paraId="4F9ECF09" w14:textId="77777777" w:rsidR="009E6B48" w:rsidRDefault="00351F92">
            <w:pPr>
              <w:pStyle w:val="TableParagraph"/>
              <w:spacing w:line="266" w:lineRule="exact"/>
              <w:ind w:left="110"/>
            </w:pPr>
            <w:r>
              <w:t>Not relevant to the Proposal.</w:t>
            </w:r>
          </w:p>
        </w:tc>
      </w:tr>
      <w:tr w:rsidR="009E6B48" w14:paraId="4F9ECF0D" w14:textId="77777777">
        <w:trPr>
          <w:trHeight w:val="253"/>
        </w:trPr>
        <w:tc>
          <w:tcPr>
            <w:tcW w:w="4680" w:type="dxa"/>
            <w:shd w:val="clear" w:color="auto" w:fill="D9D9D9"/>
          </w:tcPr>
          <w:p w14:paraId="4F9ECF0B" w14:textId="77777777" w:rsidR="009E6B48" w:rsidRDefault="00351F92">
            <w:pPr>
              <w:pStyle w:val="TableParagraph"/>
              <w:spacing w:line="234" w:lineRule="exact"/>
              <w:rPr>
                <w:b/>
              </w:rPr>
            </w:pPr>
            <w:r>
              <w:rPr>
                <w:b/>
              </w:rPr>
              <w:t>Focus Area 8: Resources and Energy</w:t>
            </w:r>
          </w:p>
        </w:tc>
        <w:tc>
          <w:tcPr>
            <w:tcW w:w="4675" w:type="dxa"/>
            <w:shd w:val="clear" w:color="auto" w:fill="D9D9D9"/>
          </w:tcPr>
          <w:p w14:paraId="4F9ECF0C" w14:textId="77777777" w:rsidR="009E6B48" w:rsidRDefault="009E6B48">
            <w:pPr>
              <w:pStyle w:val="TableParagraph"/>
              <w:spacing w:line="240" w:lineRule="auto"/>
              <w:ind w:left="0"/>
              <w:rPr>
                <w:rFonts w:ascii="Times New Roman"/>
                <w:sz w:val="18"/>
              </w:rPr>
            </w:pPr>
          </w:p>
        </w:tc>
      </w:tr>
      <w:tr w:rsidR="009E6B48" w14:paraId="4F9ECF10" w14:textId="77777777">
        <w:trPr>
          <w:trHeight w:val="263"/>
        </w:trPr>
        <w:tc>
          <w:tcPr>
            <w:tcW w:w="4680" w:type="dxa"/>
          </w:tcPr>
          <w:p w14:paraId="4F9ECF0E" w14:textId="77777777" w:rsidR="009E6B48" w:rsidRDefault="00351F92">
            <w:pPr>
              <w:pStyle w:val="TableParagraph"/>
            </w:pPr>
            <w:r>
              <w:t>8.1 Mining, Petroleum and Extractive Industries</w:t>
            </w:r>
          </w:p>
        </w:tc>
        <w:tc>
          <w:tcPr>
            <w:tcW w:w="4675" w:type="dxa"/>
          </w:tcPr>
          <w:p w14:paraId="4F9ECF0F" w14:textId="77777777" w:rsidR="009E6B48" w:rsidRDefault="00351F92">
            <w:pPr>
              <w:pStyle w:val="TableParagraph"/>
              <w:ind w:left="110"/>
            </w:pPr>
            <w:r>
              <w:t>Not relevant to the Proposal.</w:t>
            </w:r>
          </w:p>
        </w:tc>
      </w:tr>
      <w:tr w:rsidR="009E6B48" w14:paraId="4F9ECF13" w14:textId="77777777">
        <w:trPr>
          <w:trHeight w:val="263"/>
        </w:trPr>
        <w:tc>
          <w:tcPr>
            <w:tcW w:w="4680" w:type="dxa"/>
            <w:shd w:val="clear" w:color="auto" w:fill="D9D9D9"/>
          </w:tcPr>
          <w:p w14:paraId="4F9ECF11" w14:textId="77777777" w:rsidR="009E6B48" w:rsidRDefault="00351F92">
            <w:pPr>
              <w:pStyle w:val="TableParagraph"/>
              <w:rPr>
                <w:b/>
              </w:rPr>
            </w:pPr>
            <w:r>
              <w:rPr>
                <w:b/>
              </w:rPr>
              <w:t>Focus Area 9: Primary Production</w:t>
            </w:r>
          </w:p>
        </w:tc>
        <w:tc>
          <w:tcPr>
            <w:tcW w:w="4675" w:type="dxa"/>
            <w:shd w:val="clear" w:color="auto" w:fill="D9D9D9"/>
          </w:tcPr>
          <w:p w14:paraId="4F9ECF12" w14:textId="77777777" w:rsidR="009E6B48" w:rsidRDefault="009E6B48">
            <w:pPr>
              <w:pStyle w:val="TableParagraph"/>
              <w:spacing w:line="240" w:lineRule="auto"/>
              <w:ind w:left="0"/>
              <w:rPr>
                <w:rFonts w:ascii="Times New Roman"/>
                <w:sz w:val="18"/>
              </w:rPr>
            </w:pPr>
          </w:p>
        </w:tc>
      </w:tr>
      <w:tr w:rsidR="009E6B48" w14:paraId="4F9ECF16" w14:textId="77777777">
        <w:trPr>
          <w:trHeight w:val="263"/>
        </w:trPr>
        <w:tc>
          <w:tcPr>
            <w:tcW w:w="4680" w:type="dxa"/>
          </w:tcPr>
          <w:p w14:paraId="4F9ECF14" w14:textId="77777777" w:rsidR="009E6B48" w:rsidRDefault="00351F92">
            <w:pPr>
              <w:pStyle w:val="TableParagraph"/>
            </w:pPr>
            <w:r>
              <w:t>9.1 Rural Zones</w:t>
            </w:r>
          </w:p>
        </w:tc>
        <w:tc>
          <w:tcPr>
            <w:tcW w:w="4675" w:type="dxa"/>
          </w:tcPr>
          <w:p w14:paraId="4F9ECF15" w14:textId="77777777" w:rsidR="009E6B48" w:rsidRDefault="00351F92">
            <w:pPr>
              <w:pStyle w:val="TableParagraph"/>
              <w:ind w:left="110"/>
            </w:pPr>
            <w:r>
              <w:t>Not relevant to the Proposal.</w:t>
            </w:r>
          </w:p>
        </w:tc>
      </w:tr>
      <w:tr w:rsidR="009E6B48" w14:paraId="4F9ECF19" w14:textId="77777777">
        <w:trPr>
          <w:trHeight w:val="268"/>
        </w:trPr>
        <w:tc>
          <w:tcPr>
            <w:tcW w:w="4680" w:type="dxa"/>
          </w:tcPr>
          <w:p w14:paraId="4F9ECF17" w14:textId="77777777" w:rsidR="009E6B48" w:rsidRDefault="00351F92">
            <w:pPr>
              <w:pStyle w:val="TableParagraph"/>
              <w:spacing w:line="248" w:lineRule="exact"/>
            </w:pPr>
            <w:r>
              <w:t>9.2 Rural Lands</w:t>
            </w:r>
          </w:p>
        </w:tc>
        <w:tc>
          <w:tcPr>
            <w:tcW w:w="4675" w:type="dxa"/>
          </w:tcPr>
          <w:p w14:paraId="4F9ECF18" w14:textId="77777777" w:rsidR="009E6B48" w:rsidRDefault="00351F92">
            <w:pPr>
              <w:pStyle w:val="TableParagraph"/>
              <w:spacing w:line="248" w:lineRule="exact"/>
              <w:ind w:left="110"/>
            </w:pPr>
            <w:r>
              <w:t>Not relevant to the Proposal.</w:t>
            </w:r>
          </w:p>
        </w:tc>
      </w:tr>
      <w:tr w:rsidR="009E6B48" w14:paraId="4F9ECF1C" w14:textId="77777777">
        <w:trPr>
          <w:trHeight w:val="263"/>
        </w:trPr>
        <w:tc>
          <w:tcPr>
            <w:tcW w:w="4680" w:type="dxa"/>
          </w:tcPr>
          <w:p w14:paraId="4F9ECF1A" w14:textId="77777777" w:rsidR="009E6B48" w:rsidRDefault="00351F92">
            <w:pPr>
              <w:pStyle w:val="TableParagraph"/>
            </w:pPr>
            <w:r>
              <w:t>9.3 Oyster Aquaculture</w:t>
            </w:r>
          </w:p>
        </w:tc>
        <w:tc>
          <w:tcPr>
            <w:tcW w:w="4675" w:type="dxa"/>
          </w:tcPr>
          <w:p w14:paraId="4F9ECF1B" w14:textId="77777777" w:rsidR="009E6B48" w:rsidRDefault="00351F92">
            <w:pPr>
              <w:pStyle w:val="TableParagraph"/>
              <w:ind w:left="110"/>
            </w:pPr>
            <w:r>
              <w:t>Not relevant to the Proposal.</w:t>
            </w:r>
          </w:p>
        </w:tc>
      </w:tr>
      <w:tr w:rsidR="009E6B48" w14:paraId="4F9ECF1F" w14:textId="77777777">
        <w:trPr>
          <w:trHeight w:val="527"/>
        </w:trPr>
        <w:tc>
          <w:tcPr>
            <w:tcW w:w="4680" w:type="dxa"/>
          </w:tcPr>
          <w:p w14:paraId="4F9ECF1D" w14:textId="77777777" w:rsidR="009E6B48" w:rsidRDefault="00351F92">
            <w:pPr>
              <w:pStyle w:val="TableParagraph"/>
              <w:spacing w:before="9" w:line="264" w:lineRule="exact"/>
              <w:ind w:right="1232"/>
            </w:pPr>
            <w:r>
              <w:t>9.4 Farmland of State and Regional Significance on the NSW Far Coast</w:t>
            </w:r>
          </w:p>
        </w:tc>
        <w:tc>
          <w:tcPr>
            <w:tcW w:w="4675" w:type="dxa"/>
          </w:tcPr>
          <w:p w14:paraId="4F9ECF1E" w14:textId="77777777" w:rsidR="009E6B48" w:rsidRDefault="00351F92">
            <w:pPr>
              <w:pStyle w:val="TableParagraph"/>
              <w:spacing w:line="275" w:lineRule="exact"/>
              <w:ind w:left="110"/>
            </w:pPr>
            <w:r>
              <w:t>Not relevant to the Proposal.</w:t>
            </w:r>
          </w:p>
        </w:tc>
      </w:tr>
    </w:tbl>
    <w:p w14:paraId="4F9ECF20" w14:textId="77777777" w:rsidR="009E6B48" w:rsidRDefault="009E6B48">
      <w:pPr>
        <w:pStyle w:val="BodyText"/>
        <w:spacing w:before="9"/>
        <w:rPr>
          <w:sz w:val="29"/>
        </w:rPr>
      </w:pPr>
    </w:p>
    <w:p w14:paraId="4F9ECF21" w14:textId="77777777" w:rsidR="009E6B48" w:rsidRDefault="00351F92">
      <w:pPr>
        <w:pStyle w:val="Heading1"/>
        <w:spacing w:before="76"/>
      </w:pPr>
      <w:r>
        <w:t>Section C – Environmental, social and economic impact</w:t>
      </w:r>
    </w:p>
    <w:p w14:paraId="4F9ECF22" w14:textId="5643F870" w:rsidR="009E6B48" w:rsidRDefault="00351F92">
      <w:pPr>
        <w:pStyle w:val="ListParagraph"/>
        <w:numPr>
          <w:ilvl w:val="0"/>
          <w:numId w:val="6"/>
        </w:numPr>
        <w:tabs>
          <w:tab w:val="left" w:pos="332"/>
        </w:tabs>
        <w:spacing w:before="191" w:line="211" w:lineRule="auto"/>
        <w:ind w:right="423" w:firstLine="0"/>
        <w:rPr>
          <w:b/>
        </w:rPr>
      </w:pPr>
      <w:r>
        <w:rPr>
          <w:b/>
        </w:rPr>
        <w:t xml:space="preserve">Is there any likelihood that critical habitat or threatened species, </w:t>
      </w:r>
      <w:r w:rsidR="00F05D70">
        <w:rPr>
          <w:b/>
        </w:rPr>
        <w:t>populations</w:t>
      </w:r>
      <w:r>
        <w:rPr>
          <w:b/>
        </w:rPr>
        <w:t xml:space="preserve"> or ecological communities or their habitat will be adversely affected as a result of the</w:t>
      </w:r>
      <w:r>
        <w:rPr>
          <w:b/>
          <w:spacing w:val="-29"/>
        </w:rPr>
        <w:t xml:space="preserve"> </w:t>
      </w:r>
      <w:r>
        <w:rPr>
          <w:b/>
        </w:rPr>
        <w:t>proposal?</w:t>
      </w:r>
    </w:p>
    <w:p w14:paraId="4F9ECF23" w14:textId="77777777" w:rsidR="009E6B48" w:rsidRDefault="00351F92">
      <w:pPr>
        <w:pStyle w:val="BodyText"/>
        <w:spacing w:before="173"/>
        <w:ind w:left="120"/>
      </w:pPr>
      <w:r>
        <w:t>No.</w:t>
      </w:r>
    </w:p>
    <w:p w14:paraId="4F9ECF24" w14:textId="4E802688" w:rsidR="009E6B48" w:rsidRDefault="00351F92">
      <w:pPr>
        <w:pStyle w:val="BodyText"/>
        <w:spacing w:before="196" w:line="211" w:lineRule="auto"/>
        <w:ind w:left="120" w:right="112"/>
        <w:jc w:val="both"/>
      </w:pPr>
      <w:r>
        <w:t>There</w:t>
      </w:r>
      <w:r>
        <w:rPr>
          <w:spacing w:val="-1"/>
        </w:rPr>
        <w:t xml:space="preserve"> </w:t>
      </w:r>
      <w:r>
        <w:t>is</w:t>
      </w:r>
      <w:r>
        <w:rPr>
          <w:spacing w:val="-9"/>
        </w:rPr>
        <w:t xml:space="preserve"> </w:t>
      </w:r>
      <w:r>
        <w:t>no</w:t>
      </w:r>
      <w:r>
        <w:rPr>
          <w:spacing w:val="-4"/>
        </w:rPr>
        <w:t xml:space="preserve"> </w:t>
      </w:r>
      <w:r>
        <w:t>critical</w:t>
      </w:r>
      <w:r>
        <w:rPr>
          <w:spacing w:val="-6"/>
        </w:rPr>
        <w:t xml:space="preserve"> </w:t>
      </w:r>
      <w:r>
        <w:t>habitat</w:t>
      </w:r>
      <w:r>
        <w:rPr>
          <w:spacing w:val="-2"/>
        </w:rPr>
        <w:t xml:space="preserve"> </w:t>
      </w:r>
      <w:r>
        <w:t>or</w:t>
      </w:r>
      <w:r>
        <w:rPr>
          <w:spacing w:val="-6"/>
        </w:rPr>
        <w:t xml:space="preserve"> </w:t>
      </w:r>
      <w:r>
        <w:t>threatened</w:t>
      </w:r>
      <w:r>
        <w:rPr>
          <w:spacing w:val="-4"/>
        </w:rPr>
        <w:t xml:space="preserve"> </w:t>
      </w:r>
      <w:r>
        <w:t>species,</w:t>
      </w:r>
      <w:r>
        <w:rPr>
          <w:spacing w:val="-4"/>
        </w:rPr>
        <w:t xml:space="preserve"> </w:t>
      </w:r>
      <w:r w:rsidR="00F05D70">
        <w:t>populations</w:t>
      </w:r>
      <w:r>
        <w:rPr>
          <w:spacing w:val="-5"/>
        </w:rPr>
        <w:t xml:space="preserve"> </w:t>
      </w:r>
      <w:r>
        <w:t>or</w:t>
      </w:r>
      <w:r>
        <w:rPr>
          <w:spacing w:val="-7"/>
        </w:rPr>
        <w:t xml:space="preserve"> </w:t>
      </w:r>
      <w:r>
        <w:t>ecological</w:t>
      </w:r>
      <w:r>
        <w:rPr>
          <w:spacing w:val="-1"/>
        </w:rPr>
        <w:t xml:space="preserve"> </w:t>
      </w:r>
      <w:r>
        <w:t>communities</w:t>
      </w:r>
      <w:r>
        <w:rPr>
          <w:spacing w:val="-4"/>
        </w:rPr>
        <w:t xml:space="preserve"> </w:t>
      </w:r>
      <w:r>
        <w:rPr>
          <w:spacing w:val="-3"/>
        </w:rPr>
        <w:t>or</w:t>
      </w:r>
      <w:r>
        <w:rPr>
          <w:spacing w:val="-2"/>
        </w:rPr>
        <w:t xml:space="preserve"> </w:t>
      </w:r>
      <w:r>
        <w:t>habitat located on the</w:t>
      </w:r>
      <w:r>
        <w:rPr>
          <w:spacing w:val="-2"/>
        </w:rPr>
        <w:t xml:space="preserve"> </w:t>
      </w:r>
      <w:r>
        <w:t>site.</w:t>
      </w:r>
    </w:p>
    <w:p w14:paraId="4F9ECF25" w14:textId="77777777" w:rsidR="009E6B48" w:rsidRDefault="00351F92">
      <w:pPr>
        <w:pStyle w:val="Heading1"/>
        <w:numPr>
          <w:ilvl w:val="0"/>
          <w:numId w:val="6"/>
        </w:numPr>
        <w:tabs>
          <w:tab w:val="left" w:pos="351"/>
        </w:tabs>
        <w:spacing w:before="198" w:line="211" w:lineRule="auto"/>
        <w:ind w:right="114" w:firstLine="0"/>
        <w:jc w:val="both"/>
      </w:pPr>
      <w:r>
        <w:t>Are there any other likely environmental effects as a result of the planning proposal and how are they proposed to be</w:t>
      </w:r>
      <w:r>
        <w:rPr>
          <w:spacing w:val="-7"/>
        </w:rPr>
        <w:t xml:space="preserve"> </w:t>
      </w:r>
      <w:r>
        <w:t>managed?</w:t>
      </w:r>
    </w:p>
    <w:p w14:paraId="4F9ECF26" w14:textId="77777777" w:rsidR="009E6B48" w:rsidRDefault="00351F92">
      <w:pPr>
        <w:pStyle w:val="BodyText"/>
        <w:spacing w:before="173"/>
        <w:ind w:left="120"/>
      </w:pPr>
      <w:r>
        <w:t>No.</w:t>
      </w:r>
    </w:p>
    <w:p w14:paraId="4F9ECF27" w14:textId="41AC188A" w:rsidR="009E6B48" w:rsidRDefault="00351F92">
      <w:pPr>
        <w:pStyle w:val="BodyText"/>
        <w:spacing w:before="196" w:line="211" w:lineRule="auto"/>
        <w:ind w:left="120" w:right="114"/>
        <w:jc w:val="both"/>
      </w:pPr>
      <w:r>
        <w:t>It is anticipated that there w</w:t>
      </w:r>
      <w:r w:rsidR="003B201C">
        <w:t xml:space="preserve">ill </w:t>
      </w:r>
      <w:r>
        <w:t>be no environmental effect as a result of the planning proposal. The</w:t>
      </w:r>
      <w:r>
        <w:rPr>
          <w:spacing w:val="-9"/>
        </w:rPr>
        <w:t xml:space="preserve"> </w:t>
      </w:r>
      <w:r>
        <w:t>proposal</w:t>
      </w:r>
      <w:r>
        <w:rPr>
          <w:spacing w:val="-8"/>
        </w:rPr>
        <w:t xml:space="preserve"> </w:t>
      </w:r>
      <w:r>
        <w:t>does</w:t>
      </w:r>
      <w:r>
        <w:rPr>
          <w:spacing w:val="-11"/>
        </w:rPr>
        <w:t xml:space="preserve"> </w:t>
      </w:r>
      <w:r>
        <w:t>not</w:t>
      </w:r>
      <w:r>
        <w:rPr>
          <w:spacing w:val="-9"/>
        </w:rPr>
        <w:t xml:space="preserve"> </w:t>
      </w:r>
      <w:r>
        <w:t>seek</w:t>
      </w:r>
      <w:r>
        <w:rPr>
          <w:spacing w:val="-10"/>
        </w:rPr>
        <w:t xml:space="preserve"> </w:t>
      </w:r>
      <w:r>
        <w:t>to</w:t>
      </w:r>
      <w:r>
        <w:rPr>
          <w:spacing w:val="-10"/>
        </w:rPr>
        <w:t xml:space="preserve"> </w:t>
      </w:r>
      <w:r>
        <w:t>amend</w:t>
      </w:r>
      <w:r>
        <w:rPr>
          <w:spacing w:val="-11"/>
        </w:rPr>
        <w:t xml:space="preserve"> </w:t>
      </w:r>
      <w:r>
        <w:t>the</w:t>
      </w:r>
      <w:r>
        <w:rPr>
          <w:spacing w:val="-9"/>
        </w:rPr>
        <w:t xml:space="preserve"> </w:t>
      </w:r>
      <w:r>
        <w:t>zoning</w:t>
      </w:r>
      <w:r>
        <w:rPr>
          <w:spacing w:val="-8"/>
        </w:rPr>
        <w:t xml:space="preserve"> </w:t>
      </w:r>
      <w:r>
        <w:t>of</w:t>
      </w:r>
      <w:r>
        <w:rPr>
          <w:spacing w:val="-12"/>
        </w:rPr>
        <w:t xml:space="preserve"> </w:t>
      </w:r>
      <w:r>
        <w:t>the</w:t>
      </w:r>
      <w:r>
        <w:rPr>
          <w:spacing w:val="-8"/>
        </w:rPr>
        <w:t xml:space="preserve"> </w:t>
      </w:r>
      <w:r>
        <w:t>site.</w:t>
      </w:r>
      <w:r>
        <w:rPr>
          <w:spacing w:val="-9"/>
        </w:rPr>
        <w:t xml:space="preserve"> </w:t>
      </w:r>
      <w:r>
        <w:t>The</w:t>
      </w:r>
      <w:r>
        <w:rPr>
          <w:spacing w:val="-8"/>
        </w:rPr>
        <w:t xml:space="preserve"> </w:t>
      </w:r>
      <w:r>
        <w:t>planning</w:t>
      </w:r>
      <w:r>
        <w:rPr>
          <w:spacing w:val="-8"/>
        </w:rPr>
        <w:t xml:space="preserve"> </w:t>
      </w:r>
      <w:r>
        <w:t>proposal</w:t>
      </w:r>
      <w:r>
        <w:rPr>
          <w:spacing w:val="-8"/>
        </w:rPr>
        <w:t xml:space="preserve"> </w:t>
      </w:r>
      <w:r>
        <w:t>seeks</w:t>
      </w:r>
      <w:r>
        <w:rPr>
          <w:spacing w:val="-11"/>
        </w:rPr>
        <w:t xml:space="preserve"> </w:t>
      </w:r>
      <w:r>
        <w:t>to</w:t>
      </w:r>
      <w:r>
        <w:rPr>
          <w:spacing w:val="-11"/>
        </w:rPr>
        <w:t xml:space="preserve"> </w:t>
      </w:r>
      <w:r>
        <w:t>increase the maximum permissible height of buildings for the site and limit development by including a maximum floor space</w:t>
      </w:r>
      <w:r>
        <w:rPr>
          <w:spacing w:val="-1"/>
        </w:rPr>
        <w:t xml:space="preserve"> </w:t>
      </w:r>
      <w:r>
        <w:t>ratio.</w:t>
      </w:r>
    </w:p>
    <w:p w14:paraId="4F9ECF28" w14:textId="77777777" w:rsidR="009E6B48" w:rsidRDefault="00351F92">
      <w:pPr>
        <w:pStyle w:val="Heading1"/>
        <w:numPr>
          <w:ilvl w:val="0"/>
          <w:numId w:val="6"/>
        </w:numPr>
        <w:tabs>
          <w:tab w:val="left" w:pos="380"/>
        </w:tabs>
        <w:spacing w:before="170"/>
        <w:ind w:left="379" w:hanging="216"/>
      </w:pPr>
      <w:r>
        <w:t>Has the planning proposal adequately addressed any social and economic</w:t>
      </w:r>
      <w:r>
        <w:rPr>
          <w:spacing w:val="-14"/>
        </w:rPr>
        <w:t xml:space="preserve"> </w:t>
      </w:r>
      <w:r>
        <w:t>effects?</w:t>
      </w:r>
    </w:p>
    <w:p w14:paraId="4F9ECF29" w14:textId="77777777" w:rsidR="009E6B48" w:rsidRDefault="00351F92">
      <w:pPr>
        <w:pStyle w:val="BodyText"/>
        <w:spacing w:before="166"/>
        <w:ind w:left="120"/>
      </w:pPr>
      <w:r>
        <w:t>Yes.</w:t>
      </w:r>
    </w:p>
    <w:p w14:paraId="4F9ECF2A" w14:textId="77777777" w:rsidR="009E6B48" w:rsidRDefault="00351F92">
      <w:pPr>
        <w:pStyle w:val="BodyText"/>
        <w:spacing w:before="196" w:line="211" w:lineRule="auto"/>
        <w:ind w:left="120" w:right="115"/>
        <w:jc w:val="both"/>
      </w:pPr>
      <w:r>
        <w:t>While the Planning Proposal has not been supported by a social or economic assessment, it is anticipated that the planning proposal will not result on any negative impacts on social and economic matters.</w:t>
      </w:r>
    </w:p>
    <w:p w14:paraId="4F9ECF2B" w14:textId="77777777" w:rsidR="009E6B48" w:rsidRDefault="00351F92">
      <w:pPr>
        <w:pStyle w:val="BodyText"/>
        <w:spacing w:before="198" w:line="211" w:lineRule="auto"/>
        <w:ind w:left="120" w:right="116"/>
        <w:jc w:val="both"/>
      </w:pPr>
      <w:r>
        <w:t>The proposal will have social benefits, as it will provide more housing within close proximity to the railway line. It will also increase population within Leumeah Centre which will help the businesses within the Centre.</w:t>
      </w:r>
    </w:p>
    <w:p w14:paraId="4F9ECF2C" w14:textId="77777777" w:rsidR="009E6B48" w:rsidRDefault="00351F92">
      <w:pPr>
        <w:pStyle w:val="BodyText"/>
        <w:spacing w:before="203" w:line="211" w:lineRule="auto"/>
        <w:ind w:left="120" w:right="114" w:hanging="1"/>
        <w:jc w:val="both"/>
      </w:pPr>
      <w:r>
        <w:t>The proposal will also kick start the revitalisation of Leumeah Centre by facilitating the redevelopment of the site and potentially facilitate the provision of high standard public open spaces to all residents and the general public.</w:t>
      </w:r>
    </w:p>
    <w:p w14:paraId="4F9ECF2D" w14:textId="77777777" w:rsidR="009E6B48" w:rsidRDefault="009E6B48">
      <w:pPr>
        <w:spacing w:line="211" w:lineRule="auto"/>
        <w:jc w:val="both"/>
        <w:sectPr w:rsidR="009E6B48">
          <w:pgSz w:w="12240" w:h="15840"/>
          <w:pgMar w:top="1440" w:right="1320" w:bottom="280" w:left="1320" w:header="720" w:footer="720" w:gutter="0"/>
          <w:cols w:space="720"/>
        </w:sectPr>
      </w:pPr>
    </w:p>
    <w:p w14:paraId="4F9ECF2E" w14:textId="77777777" w:rsidR="009E6B48" w:rsidRDefault="00351F92">
      <w:pPr>
        <w:pStyle w:val="Heading1"/>
        <w:spacing w:before="56"/>
      </w:pPr>
      <w:r>
        <w:lastRenderedPageBreak/>
        <w:t>Section D – State and Commonwealth Interests</w:t>
      </w:r>
    </w:p>
    <w:p w14:paraId="4F9ECF2F" w14:textId="77777777" w:rsidR="009E6B48" w:rsidRDefault="00351F92">
      <w:pPr>
        <w:pStyle w:val="ListParagraph"/>
        <w:numPr>
          <w:ilvl w:val="0"/>
          <w:numId w:val="6"/>
        </w:numPr>
        <w:tabs>
          <w:tab w:val="left" w:pos="423"/>
        </w:tabs>
        <w:spacing w:before="205"/>
        <w:ind w:left="422" w:hanging="302"/>
        <w:rPr>
          <w:b/>
        </w:rPr>
      </w:pPr>
      <w:r>
        <w:rPr>
          <w:b/>
        </w:rPr>
        <w:t>Is there adequate public infrastructure for the planning</w:t>
      </w:r>
      <w:r>
        <w:rPr>
          <w:b/>
          <w:spacing w:val="-11"/>
        </w:rPr>
        <w:t xml:space="preserve"> </w:t>
      </w:r>
      <w:r>
        <w:rPr>
          <w:b/>
        </w:rPr>
        <w:t>proposal?</w:t>
      </w:r>
    </w:p>
    <w:p w14:paraId="4F9ECF30" w14:textId="77777777" w:rsidR="009E6B48" w:rsidRDefault="00351F92">
      <w:pPr>
        <w:pStyle w:val="BodyText"/>
        <w:spacing w:before="204"/>
        <w:ind w:left="120"/>
      </w:pPr>
      <w:r>
        <w:t>No.</w:t>
      </w:r>
    </w:p>
    <w:p w14:paraId="4F9ECF31" w14:textId="77777777" w:rsidR="009E6B48" w:rsidRDefault="009E6B48">
      <w:pPr>
        <w:pStyle w:val="BodyText"/>
        <w:spacing w:before="3"/>
        <w:rPr>
          <w:sz w:val="17"/>
        </w:rPr>
      </w:pPr>
    </w:p>
    <w:p w14:paraId="4F9ECF32" w14:textId="77777777" w:rsidR="009E6B48" w:rsidRDefault="00351F92">
      <w:pPr>
        <w:pStyle w:val="BodyText"/>
        <w:spacing w:line="211" w:lineRule="auto"/>
        <w:ind w:left="119" w:right="114"/>
        <w:jc w:val="both"/>
      </w:pPr>
      <w:r>
        <w:t>The planning proposal may result in a need for additional public infrastructure and may impose additional demands on local infrastructure, public or community services. The site is located in close proximity to existing bus and train services.</w:t>
      </w:r>
    </w:p>
    <w:p w14:paraId="4F9ECF33" w14:textId="77777777" w:rsidR="009E6B48" w:rsidRDefault="00351F92">
      <w:pPr>
        <w:pStyle w:val="BodyText"/>
        <w:spacing w:before="198" w:line="211" w:lineRule="auto"/>
        <w:ind w:left="119" w:right="112"/>
        <w:jc w:val="both"/>
      </w:pPr>
      <w:r>
        <w:t xml:space="preserve">This matter will be further confirmed, once the revised traffic study is prepared as there may </w:t>
      </w:r>
      <w:r>
        <w:rPr>
          <w:spacing w:val="-3"/>
        </w:rPr>
        <w:t xml:space="preserve">be </w:t>
      </w:r>
      <w:r>
        <w:t>a need</w:t>
      </w:r>
      <w:r>
        <w:rPr>
          <w:spacing w:val="-12"/>
        </w:rPr>
        <w:t xml:space="preserve"> </w:t>
      </w:r>
      <w:r>
        <w:t>to</w:t>
      </w:r>
      <w:r>
        <w:rPr>
          <w:spacing w:val="-6"/>
        </w:rPr>
        <w:t xml:space="preserve"> </w:t>
      </w:r>
      <w:r>
        <w:t>upgrade</w:t>
      </w:r>
      <w:r>
        <w:rPr>
          <w:spacing w:val="-5"/>
        </w:rPr>
        <w:t xml:space="preserve"> </w:t>
      </w:r>
      <w:r>
        <w:t>some</w:t>
      </w:r>
      <w:r>
        <w:rPr>
          <w:spacing w:val="-4"/>
        </w:rPr>
        <w:t xml:space="preserve"> </w:t>
      </w:r>
      <w:r>
        <w:t>of</w:t>
      </w:r>
      <w:r>
        <w:rPr>
          <w:spacing w:val="-8"/>
        </w:rPr>
        <w:t xml:space="preserve"> </w:t>
      </w:r>
      <w:r>
        <w:t>the</w:t>
      </w:r>
      <w:r>
        <w:rPr>
          <w:spacing w:val="-5"/>
        </w:rPr>
        <w:t xml:space="preserve"> </w:t>
      </w:r>
      <w:r>
        <w:t>roads</w:t>
      </w:r>
      <w:r>
        <w:rPr>
          <w:spacing w:val="-7"/>
        </w:rPr>
        <w:t xml:space="preserve"> </w:t>
      </w:r>
      <w:r>
        <w:t>within</w:t>
      </w:r>
      <w:r>
        <w:rPr>
          <w:spacing w:val="-5"/>
        </w:rPr>
        <w:t xml:space="preserve"> </w:t>
      </w:r>
      <w:r>
        <w:t>the</w:t>
      </w:r>
      <w:r>
        <w:rPr>
          <w:spacing w:val="-5"/>
        </w:rPr>
        <w:t xml:space="preserve"> </w:t>
      </w:r>
      <w:r>
        <w:t>locality,</w:t>
      </w:r>
      <w:r>
        <w:rPr>
          <w:spacing w:val="-7"/>
        </w:rPr>
        <w:t xml:space="preserve"> </w:t>
      </w:r>
      <w:r>
        <w:t>in</w:t>
      </w:r>
      <w:r>
        <w:rPr>
          <w:spacing w:val="-6"/>
        </w:rPr>
        <w:t xml:space="preserve"> </w:t>
      </w:r>
      <w:r>
        <w:t>particular</w:t>
      </w:r>
      <w:r>
        <w:rPr>
          <w:spacing w:val="-5"/>
        </w:rPr>
        <w:t xml:space="preserve"> </w:t>
      </w:r>
      <w:r>
        <w:t>the</w:t>
      </w:r>
      <w:r>
        <w:rPr>
          <w:spacing w:val="-4"/>
        </w:rPr>
        <w:t xml:space="preserve"> </w:t>
      </w:r>
      <w:r>
        <w:t>roundabout</w:t>
      </w:r>
      <w:r>
        <w:rPr>
          <w:spacing w:val="-11"/>
        </w:rPr>
        <w:t xml:space="preserve"> </w:t>
      </w:r>
      <w:r>
        <w:t>at</w:t>
      </w:r>
      <w:r>
        <w:rPr>
          <w:spacing w:val="-5"/>
        </w:rPr>
        <w:t xml:space="preserve"> </w:t>
      </w:r>
      <w:r>
        <w:t>Pembroke</w:t>
      </w:r>
      <w:r>
        <w:rPr>
          <w:spacing w:val="-9"/>
        </w:rPr>
        <w:t xml:space="preserve"> </w:t>
      </w:r>
      <w:r>
        <w:t>and O’Sullivan</w:t>
      </w:r>
      <w:r>
        <w:rPr>
          <w:spacing w:val="-1"/>
        </w:rPr>
        <w:t xml:space="preserve"> </w:t>
      </w:r>
      <w:r>
        <w:t>Road.</w:t>
      </w:r>
    </w:p>
    <w:p w14:paraId="4F9ECF34" w14:textId="77777777" w:rsidR="009E6B48" w:rsidRDefault="00351F92">
      <w:pPr>
        <w:pStyle w:val="BodyText"/>
        <w:spacing w:before="204" w:line="211" w:lineRule="auto"/>
        <w:ind w:left="119" w:right="48"/>
      </w:pPr>
      <w:r>
        <w:t>There may be some additional matters in relation to infrastructure upgrades that may be raised as a result of the public exhibition and consultation with public authorities.</w:t>
      </w:r>
    </w:p>
    <w:p w14:paraId="4F9ECF35" w14:textId="77777777" w:rsidR="009E6B48" w:rsidRDefault="00351F92">
      <w:pPr>
        <w:pStyle w:val="BodyText"/>
        <w:spacing w:before="202" w:line="211" w:lineRule="auto"/>
        <w:ind w:left="119" w:right="112"/>
        <w:jc w:val="both"/>
      </w:pPr>
      <w:r>
        <w:t>In addition, there is also a need for additional passive open space as Leumeah Centre. Potentially Smith’s</w:t>
      </w:r>
      <w:r>
        <w:rPr>
          <w:spacing w:val="-11"/>
        </w:rPr>
        <w:t xml:space="preserve"> </w:t>
      </w:r>
      <w:r>
        <w:t>Creek</w:t>
      </w:r>
      <w:r>
        <w:rPr>
          <w:spacing w:val="-10"/>
        </w:rPr>
        <w:t xml:space="preserve"> </w:t>
      </w:r>
      <w:r>
        <w:t>open</w:t>
      </w:r>
      <w:r>
        <w:rPr>
          <w:spacing w:val="-9"/>
        </w:rPr>
        <w:t xml:space="preserve"> </w:t>
      </w:r>
      <w:r>
        <w:t>space</w:t>
      </w:r>
      <w:r>
        <w:rPr>
          <w:spacing w:val="-8"/>
        </w:rPr>
        <w:t xml:space="preserve"> </w:t>
      </w:r>
      <w:r>
        <w:t>area,</w:t>
      </w:r>
      <w:r>
        <w:rPr>
          <w:spacing w:val="-11"/>
        </w:rPr>
        <w:t xml:space="preserve"> </w:t>
      </w:r>
      <w:r>
        <w:t>which</w:t>
      </w:r>
      <w:r>
        <w:rPr>
          <w:spacing w:val="-9"/>
        </w:rPr>
        <w:t xml:space="preserve"> </w:t>
      </w:r>
      <w:r>
        <w:t>is</w:t>
      </w:r>
      <w:r>
        <w:rPr>
          <w:spacing w:val="-11"/>
        </w:rPr>
        <w:t xml:space="preserve"> </w:t>
      </w:r>
      <w:r>
        <w:t>adjacent</w:t>
      </w:r>
      <w:r>
        <w:rPr>
          <w:spacing w:val="-9"/>
        </w:rPr>
        <w:t xml:space="preserve"> </w:t>
      </w:r>
      <w:r>
        <w:t>to</w:t>
      </w:r>
      <w:r>
        <w:rPr>
          <w:spacing w:val="-10"/>
        </w:rPr>
        <w:t xml:space="preserve"> </w:t>
      </w:r>
      <w:r>
        <w:t>the</w:t>
      </w:r>
      <w:r>
        <w:rPr>
          <w:spacing w:val="-8"/>
        </w:rPr>
        <w:t xml:space="preserve"> </w:t>
      </w:r>
      <w:r>
        <w:t>site</w:t>
      </w:r>
      <w:r>
        <w:rPr>
          <w:spacing w:val="-8"/>
        </w:rPr>
        <w:t xml:space="preserve"> </w:t>
      </w:r>
      <w:r>
        <w:t>can</w:t>
      </w:r>
      <w:r>
        <w:rPr>
          <w:spacing w:val="-9"/>
        </w:rPr>
        <w:t xml:space="preserve"> </w:t>
      </w:r>
      <w:r>
        <w:t>be</w:t>
      </w:r>
      <w:r>
        <w:rPr>
          <w:spacing w:val="-8"/>
        </w:rPr>
        <w:t xml:space="preserve"> </w:t>
      </w:r>
      <w:r>
        <w:t>upgraded</w:t>
      </w:r>
      <w:r>
        <w:rPr>
          <w:spacing w:val="-10"/>
        </w:rPr>
        <w:t xml:space="preserve"> </w:t>
      </w:r>
      <w:r>
        <w:t>to</w:t>
      </w:r>
      <w:r>
        <w:rPr>
          <w:spacing w:val="-10"/>
        </w:rPr>
        <w:t xml:space="preserve"> </w:t>
      </w:r>
      <w:r>
        <w:t>provide</w:t>
      </w:r>
      <w:r>
        <w:rPr>
          <w:spacing w:val="-8"/>
        </w:rPr>
        <w:t xml:space="preserve"> </w:t>
      </w:r>
      <w:r>
        <w:t>for</w:t>
      </w:r>
      <w:r>
        <w:rPr>
          <w:spacing w:val="-9"/>
        </w:rPr>
        <w:t xml:space="preserve"> </w:t>
      </w:r>
      <w:r>
        <w:t>the</w:t>
      </w:r>
      <w:r>
        <w:rPr>
          <w:spacing w:val="-8"/>
        </w:rPr>
        <w:t xml:space="preserve"> </w:t>
      </w:r>
      <w:r>
        <w:t>need of the future</w:t>
      </w:r>
      <w:r>
        <w:rPr>
          <w:spacing w:val="-6"/>
        </w:rPr>
        <w:t xml:space="preserve"> </w:t>
      </w:r>
      <w:r>
        <w:t>residents.</w:t>
      </w:r>
    </w:p>
    <w:p w14:paraId="4F9ECF36" w14:textId="77777777" w:rsidR="009E6B48" w:rsidRDefault="00351F92">
      <w:pPr>
        <w:pStyle w:val="Heading1"/>
        <w:numPr>
          <w:ilvl w:val="0"/>
          <w:numId w:val="6"/>
        </w:numPr>
        <w:tabs>
          <w:tab w:val="left" w:pos="375"/>
        </w:tabs>
        <w:spacing w:before="170" w:line="247" w:lineRule="auto"/>
        <w:ind w:left="119" w:right="1178" w:firstLine="0"/>
      </w:pPr>
      <w:r>
        <w:t>What are the views of the State and Commonwealth public authorities consulted in accordance with the Gateway</w:t>
      </w:r>
      <w:r>
        <w:rPr>
          <w:spacing w:val="-4"/>
        </w:rPr>
        <w:t xml:space="preserve"> </w:t>
      </w:r>
      <w:r>
        <w:t>Determination?</w:t>
      </w:r>
    </w:p>
    <w:p w14:paraId="4F9ECF37" w14:textId="77777777" w:rsidR="009E6B48" w:rsidRDefault="00351F92">
      <w:pPr>
        <w:pStyle w:val="BodyText"/>
        <w:spacing w:before="194"/>
        <w:ind w:left="119"/>
      </w:pPr>
      <w:r>
        <w:t>Consultation will occur with any public authorities identified in the Gateway Determination.</w:t>
      </w:r>
    </w:p>
    <w:p w14:paraId="4F9ECF38" w14:textId="77777777" w:rsidR="009E6B48" w:rsidRDefault="00351F92">
      <w:pPr>
        <w:pStyle w:val="Heading1"/>
        <w:spacing w:before="200"/>
        <w:ind w:left="119"/>
      </w:pPr>
      <w:r>
        <w:t>Part 4 – Mapping</w:t>
      </w:r>
    </w:p>
    <w:p w14:paraId="4F9ECF39" w14:textId="77777777" w:rsidR="009E6B48" w:rsidRDefault="00351F92">
      <w:pPr>
        <w:pStyle w:val="BodyText"/>
        <w:spacing w:before="204" w:line="247" w:lineRule="auto"/>
        <w:ind w:left="119" w:right="634"/>
      </w:pPr>
      <w:r>
        <w:t>The Planning Proposal seeks to amend the Floor Space Ratio map and the Maximum Height of Buildings map in CLEP 2015 as proposed below.</w:t>
      </w:r>
    </w:p>
    <w:p w14:paraId="4F9ECF3A" w14:textId="77777777" w:rsidR="009E6B48" w:rsidRDefault="009E6B48">
      <w:pPr>
        <w:pStyle w:val="BodyText"/>
        <w:rPr>
          <w:sz w:val="1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3446"/>
        <w:gridCol w:w="3436"/>
      </w:tblGrid>
      <w:tr w:rsidR="009E6B48" w14:paraId="4F9ECF3E" w14:textId="77777777">
        <w:trPr>
          <w:trHeight w:val="263"/>
        </w:trPr>
        <w:tc>
          <w:tcPr>
            <w:tcW w:w="2472" w:type="dxa"/>
          </w:tcPr>
          <w:p w14:paraId="4F9ECF3B" w14:textId="77777777" w:rsidR="009E6B48" w:rsidRDefault="00351F92">
            <w:pPr>
              <w:pStyle w:val="TableParagraph"/>
              <w:rPr>
                <w:b/>
              </w:rPr>
            </w:pPr>
            <w:r>
              <w:rPr>
                <w:b/>
              </w:rPr>
              <w:t>Map</w:t>
            </w:r>
          </w:p>
        </w:tc>
        <w:tc>
          <w:tcPr>
            <w:tcW w:w="3446" w:type="dxa"/>
          </w:tcPr>
          <w:p w14:paraId="4F9ECF3C" w14:textId="77777777" w:rsidR="009E6B48" w:rsidRDefault="00351F92">
            <w:pPr>
              <w:pStyle w:val="TableParagraph"/>
              <w:rPr>
                <w:b/>
              </w:rPr>
            </w:pPr>
            <w:r>
              <w:rPr>
                <w:b/>
              </w:rPr>
              <w:t>No</w:t>
            </w:r>
          </w:p>
        </w:tc>
        <w:tc>
          <w:tcPr>
            <w:tcW w:w="3436" w:type="dxa"/>
          </w:tcPr>
          <w:p w14:paraId="4F9ECF3D" w14:textId="77777777" w:rsidR="009E6B48" w:rsidRDefault="00351F92">
            <w:pPr>
              <w:pStyle w:val="TableParagraph"/>
              <w:rPr>
                <w:b/>
              </w:rPr>
            </w:pPr>
            <w:r>
              <w:rPr>
                <w:b/>
              </w:rPr>
              <w:t>Requested Amendment</w:t>
            </w:r>
          </w:p>
        </w:tc>
      </w:tr>
      <w:tr w:rsidR="009E6B48" w14:paraId="4F9ECF43" w14:textId="77777777">
        <w:trPr>
          <w:trHeight w:val="527"/>
        </w:trPr>
        <w:tc>
          <w:tcPr>
            <w:tcW w:w="2472" w:type="dxa"/>
          </w:tcPr>
          <w:p w14:paraId="4F9ECF3F" w14:textId="77777777" w:rsidR="009E6B48" w:rsidRDefault="00351F92">
            <w:pPr>
              <w:pStyle w:val="TableParagraph"/>
              <w:spacing w:line="275" w:lineRule="exact"/>
            </w:pPr>
            <w:r>
              <w:t>Height of Buildings</w:t>
            </w:r>
          </w:p>
        </w:tc>
        <w:tc>
          <w:tcPr>
            <w:tcW w:w="3446" w:type="dxa"/>
          </w:tcPr>
          <w:p w14:paraId="4F9ECF40" w14:textId="77777777" w:rsidR="009E6B48" w:rsidRDefault="00351F92">
            <w:pPr>
              <w:pStyle w:val="TableParagraph"/>
              <w:spacing w:line="258" w:lineRule="exact"/>
            </w:pPr>
            <w:r>
              <w:t>HOB_008</w:t>
            </w:r>
          </w:p>
          <w:p w14:paraId="4F9ECF41" w14:textId="77777777" w:rsidR="009E6B48" w:rsidRDefault="00351F92">
            <w:pPr>
              <w:pStyle w:val="TableParagraph"/>
              <w:spacing w:line="250" w:lineRule="exact"/>
            </w:pPr>
            <w:r>
              <w:t>Date 18 February 2022</w:t>
            </w:r>
          </w:p>
        </w:tc>
        <w:tc>
          <w:tcPr>
            <w:tcW w:w="3436" w:type="dxa"/>
          </w:tcPr>
          <w:p w14:paraId="4F9ECF42" w14:textId="77777777" w:rsidR="009E6B48" w:rsidRDefault="00351F92">
            <w:pPr>
              <w:pStyle w:val="TableParagraph"/>
              <w:spacing w:before="9" w:line="264" w:lineRule="exact"/>
              <w:ind w:right="147"/>
            </w:pPr>
            <w:r>
              <w:t>Amend by providing a height limit of 33m and 38.5 m.</w:t>
            </w:r>
          </w:p>
        </w:tc>
      </w:tr>
      <w:tr w:rsidR="009E6B48" w14:paraId="4F9ECF48" w14:textId="77777777">
        <w:trPr>
          <w:trHeight w:val="518"/>
        </w:trPr>
        <w:tc>
          <w:tcPr>
            <w:tcW w:w="2472" w:type="dxa"/>
          </w:tcPr>
          <w:p w14:paraId="4F9ECF44" w14:textId="77777777" w:rsidR="009E6B48" w:rsidRDefault="00351F92">
            <w:pPr>
              <w:pStyle w:val="TableParagraph"/>
              <w:spacing w:line="266" w:lineRule="exact"/>
            </w:pPr>
            <w:r>
              <w:t>Floor Space Ratio</w:t>
            </w:r>
          </w:p>
        </w:tc>
        <w:tc>
          <w:tcPr>
            <w:tcW w:w="3446" w:type="dxa"/>
          </w:tcPr>
          <w:p w14:paraId="4F9ECF45" w14:textId="77777777" w:rsidR="009E6B48" w:rsidRDefault="00351F92">
            <w:pPr>
              <w:pStyle w:val="TableParagraph"/>
              <w:spacing w:line="248" w:lineRule="exact"/>
            </w:pPr>
            <w:r>
              <w:t>FSR_008</w:t>
            </w:r>
          </w:p>
          <w:p w14:paraId="4F9ECF46" w14:textId="77777777" w:rsidR="009E6B48" w:rsidRDefault="00351F92">
            <w:pPr>
              <w:pStyle w:val="TableParagraph"/>
              <w:spacing w:line="250" w:lineRule="exact"/>
            </w:pPr>
            <w:r>
              <w:t>Date 30 June 2021</w:t>
            </w:r>
          </w:p>
        </w:tc>
        <w:tc>
          <w:tcPr>
            <w:tcW w:w="3436" w:type="dxa"/>
          </w:tcPr>
          <w:p w14:paraId="4F9ECF47" w14:textId="77777777" w:rsidR="009E6B48" w:rsidRDefault="00351F92">
            <w:pPr>
              <w:pStyle w:val="TableParagraph"/>
              <w:spacing w:line="264" w:lineRule="exact"/>
              <w:ind w:right="160"/>
            </w:pPr>
            <w:r>
              <w:t>Amend by providing a floor space ratio of 2:1</w:t>
            </w:r>
          </w:p>
        </w:tc>
      </w:tr>
    </w:tbl>
    <w:p w14:paraId="4F9ECF49" w14:textId="77777777" w:rsidR="009E6B48" w:rsidRDefault="009E6B48">
      <w:pPr>
        <w:spacing w:line="264" w:lineRule="exact"/>
        <w:sectPr w:rsidR="009E6B48">
          <w:pgSz w:w="12240" w:h="15840"/>
          <w:pgMar w:top="1360" w:right="1320" w:bottom="280" w:left="1320" w:header="720" w:footer="720" w:gutter="0"/>
          <w:cols w:space="720"/>
        </w:sectPr>
      </w:pPr>
    </w:p>
    <w:p w14:paraId="4F9ECF4A" w14:textId="77777777" w:rsidR="009E6B48" w:rsidRDefault="00351F92">
      <w:pPr>
        <w:pStyle w:val="Heading1"/>
        <w:spacing w:before="56"/>
      </w:pPr>
      <w:r>
        <w:lastRenderedPageBreak/>
        <w:t>Current Map Height of Building Map</w:t>
      </w:r>
    </w:p>
    <w:p w14:paraId="4F9ECF4B" w14:textId="77777777" w:rsidR="009E6B48" w:rsidRDefault="00351F92">
      <w:pPr>
        <w:pStyle w:val="BodyText"/>
        <w:spacing w:before="12"/>
        <w:rPr>
          <w:b/>
          <w:sz w:val="13"/>
        </w:rPr>
      </w:pPr>
      <w:r>
        <w:rPr>
          <w:noProof/>
        </w:rPr>
        <w:drawing>
          <wp:anchor distT="0" distB="0" distL="0" distR="0" simplePos="0" relativeHeight="3" behindDoc="0" locked="0" layoutInCell="1" allowOverlap="1" wp14:anchorId="4F9ED09F" wp14:editId="4F9ED0A0">
            <wp:simplePos x="0" y="0"/>
            <wp:positionH relativeFrom="page">
              <wp:posOffset>1208722</wp:posOffset>
            </wp:positionH>
            <wp:positionV relativeFrom="paragraph">
              <wp:posOffset>145148</wp:posOffset>
            </wp:positionV>
            <wp:extent cx="5409147" cy="3790188"/>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5409147" cy="3790188"/>
                    </a:xfrm>
                    <a:prstGeom prst="rect">
                      <a:avLst/>
                    </a:prstGeom>
                  </pic:spPr>
                </pic:pic>
              </a:graphicData>
            </a:graphic>
          </wp:anchor>
        </w:drawing>
      </w:r>
    </w:p>
    <w:p w14:paraId="4F9ECF4C" w14:textId="77777777" w:rsidR="009E6B48" w:rsidRDefault="00351F92">
      <w:pPr>
        <w:spacing w:before="127"/>
        <w:ind w:left="119"/>
        <w:rPr>
          <w:b/>
        </w:rPr>
      </w:pPr>
      <w:r>
        <w:rPr>
          <w:b/>
        </w:rPr>
        <w:t>Proposed Height of Building Map</w:t>
      </w:r>
    </w:p>
    <w:p w14:paraId="4F9ECF4D" w14:textId="77777777" w:rsidR="009E6B48" w:rsidRDefault="00351F92">
      <w:pPr>
        <w:pStyle w:val="BodyText"/>
        <w:spacing w:before="12"/>
        <w:rPr>
          <w:b/>
          <w:sz w:val="13"/>
        </w:rPr>
      </w:pPr>
      <w:r>
        <w:rPr>
          <w:noProof/>
        </w:rPr>
        <w:drawing>
          <wp:anchor distT="0" distB="0" distL="0" distR="0" simplePos="0" relativeHeight="4" behindDoc="0" locked="0" layoutInCell="1" allowOverlap="1" wp14:anchorId="4F9ED0A1" wp14:editId="4F9ED0A2">
            <wp:simplePos x="0" y="0"/>
            <wp:positionH relativeFrom="page">
              <wp:posOffset>1219200</wp:posOffset>
            </wp:positionH>
            <wp:positionV relativeFrom="paragraph">
              <wp:posOffset>145148</wp:posOffset>
            </wp:positionV>
            <wp:extent cx="5270650" cy="3641026"/>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5270650" cy="3641026"/>
                    </a:xfrm>
                    <a:prstGeom prst="rect">
                      <a:avLst/>
                    </a:prstGeom>
                  </pic:spPr>
                </pic:pic>
              </a:graphicData>
            </a:graphic>
          </wp:anchor>
        </w:drawing>
      </w:r>
    </w:p>
    <w:p w14:paraId="4F9ECF4E" w14:textId="77777777" w:rsidR="009E6B48" w:rsidRDefault="009E6B48">
      <w:pPr>
        <w:rPr>
          <w:sz w:val="13"/>
        </w:rPr>
        <w:sectPr w:rsidR="009E6B48">
          <w:pgSz w:w="12240" w:h="15840"/>
          <w:pgMar w:top="1360" w:right="1320" w:bottom="280" w:left="1320" w:header="720" w:footer="720" w:gutter="0"/>
          <w:cols w:space="720"/>
        </w:sectPr>
      </w:pPr>
    </w:p>
    <w:p w14:paraId="4F9ECF4F" w14:textId="77777777" w:rsidR="009E6B48" w:rsidRDefault="00351F92">
      <w:pPr>
        <w:spacing w:before="56"/>
        <w:ind w:left="120"/>
        <w:rPr>
          <w:b/>
        </w:rPr>
      </w:pPr>
      <w:r>
        <w:rPr>
          <w:b/>
        </w:rPr>
        <w:lastRenderedPageBreak/>
        <w:t>Current Floor Space Ratio Map</w:t>
      </w:r>
    </w:p>
    <w:p w14:paraId="4F9ECF50" w14:textId="77777777" w:rsidR="009E6B48" w:rsidRDefault="00351F92">
      <w:pPr>
        <w:pStyle w:val="BodyText"/>
        <w:spacing w:before="12"/>
        <w:rPr>
          <w:b/>
          <w:sz w:val="13"/>
        </w:rPr>
      </w:pPr>
      <w:r>
        <w:rPr>
          <w:noProof/>
        </w:rPr>
        <w:drawing>
          <wp:anchor distT="0" distB="0" distL="0" distR="0" simplePos="0" relativeHeight="5" behindDoc="0" locked="0" layoutInCell="1" allowOverlap="1" wp14:anchorId="4F9ED0A3" wp14:editId="4F9ED0A4">
            <wp:simplePos x="0" y="0"/>
            <wp:positionH relativeFrom="page">
              <wp:posOffset>1171575</wp:posOffset>
            </wp:positionH>
            <wp:positionV relativeFrom="paragraph">
              <wp:posOffset>145148</wp:posOffset>
            </wp:positionV>
            <wp:extent cx="5433722" cy="3789997"/>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5433722" cy="3789997"/>
                    </a:xfrm>
                    <a:prstGeom prst="rect">
                      <a:avLst/>
                    </a:prstGeom>
                  </pic:spPr>
                </pic:pic>
              </a:graphicData>
            </a:graphic>
          </wp:anchor>
        </w:drawing>
      </w:r>
    </w:p>
    <w:p w14:paraId="4F9ECF51" w14:textId="77777777" w:rsidR="009E6B48" w:rsidRDefault="00351F92">
      <w:pPr>
        <w:spacing w:before="170"/>
        <w:ind w:left="120"/>
        <w:rPr>
          <w:b/>
        </w:rPr>
      </w:pPr>
      <w:r>
        <w:rPr>
          <w:b/>
        </w:rPr>
        <w:t>Proposed Floor Space Ratio Map</w:t>
      </w:r>
    </w:p>
    <w:p w14:paraId="4F9ECF52" w14:textId="77777777" w:rsidR="009E6B48" w:rsidRDefault="00351F92">
      <w:pPr>
        <w:pStyle w:val="BodyText"/>
        <w:spacing w:before="8"/>
        <w:rPr>
          <w:b/>
          <w:sz w:val="14"/>
        </w:rPr>
      </w:pPr>
      <w:r>
        <w:rPr>
          <w:noProof/>
        </w:rPr>
        <w:drawing>
          <wp:anchor distT="0" distB="0" distL="0" distR="0" simplePos="0" relativeHeight="6" behindDoc="0" locked="0" layoutInCell="1" allowOverlap="1" wp14:anchorId="4F9ED0A5" wp14:editId="4F9ED0A6">
            <wp:simplePos x="0" y="0"/>
            <wp:positionH relativeFrom="page">
              <wp:posOffset>1261741</wp:posOffset>
            </wp:positionH>
            <wp:positionV relativeFrom="paragraph">
              <wp:posOffset>150893</wp:posOffset>
            </wp:positionV>
            <wp:extent cx="5133621" cy="3558159"/>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3" cstate="print"/>
                    <a:stretch>
                      <a:fillRect/>
                    </a:stretch>
                  </pic:blipFill>
                  <pic:spPr>
                    <a:xfrm>
                      <a:off x="0" y="0"/>
                      <a:ext cx="5133621" cy="3558159"/>
                    </a:xfrm>
                    <a:prstGeom prst="rect">
                      <a:avLst/>
                    </a:prstGeom>
                  </pic:spPr>
                </pic:pic>
              </a:graphicData>
            </a:graphic>
          </wp:anchor>
        </w:drawing>
      </w:r>
    </w:p>
    <w:p w14:paraId="4F9ECF53" w14:textId="77777777" w:rsidR="009E6B48" w:rsidRDefault="009E6B48">
      <w:pPr>
        <w:rPr>
          <w:sz w:val="14"/>
        </w:rPr>
        <w:sectPr w:rsidR="009E6B48">
          <w:pgSz w:w="12240" w:h="15840"/>
          <w:pgMar w:top="1360" w:right="1320" w:bottom="280" w:left="1320" w:header="720" w:footer="720" w:gutter="0"/>
          <w:cols w:space="720"/>
        </w:sectPr>
      </w:pPr>
    </w:p>
    <w:p w14:paraId="4F9ECF54" w14:textId="77777777" w:rsidR="009E6B48" w:rsidRDefault="00351F92">
      <w:pPr>
        <w:pStyle w:val="BodyText"/>
        <w:spacing w:before="56"/>
        <w:ind w:left="120"/>
      </w:pPr>
      <w:r>
        <w:lastRenderedPageBreak/>
        <w:t>The current and proposed maps are attached to this proposal.</w:t>
      </w:r>
    </w:p>
    <w:p w14:paraId="4F9ECF55" w14:textId="77777777" w:rsidR="009E6B48" w:rsidRDefault="00351F92">
      <w:pPr>
        <w:pStyle w:val="Heading1"/>
        <w:spacing w:before="166"/>
      </w:pPr>
      <w:r>
        <w:t>Part 5 – Community consultation</w:t>
      </w:r>
    </w:p>
    <w:p w14:paraId="4F9ECF56" w14:textId="77777777" w:rsidR="009E6B48" w:rsidRDefault="00351F92">
      <w:pPr>
        <w:pStyle w:val="BodyText"/>
        <w:spacing w:before="161"/>
        <w:ind w:left="120"/>
      </w:pPr>
      <w:r>
        <w:t>The LEP Making Guideline 2021 provides four categories for planning proposals.</w:t>
      </w:r>
    </w:p>
    <w:p w14:paraId="4F9ECF57" w14:textId="77777777" w:rsidR="009E6B48" w:rsidRDefault="00351F92">
      <w:pPr>
        <w:pStyle w:val="BodyText"/>
        <w:spacing w:before="205" w:line="242" w:lineRule="auto"/>
        <w:ind w:left="120" w:right="827"/>
      </w:pPr>
      <w:r>
        <w:t>This planning proposal is considered to be a standard planning proposal as it aligns with the standard criteria under the LEP Making Guideline as shown in the table below:</w:t>
      </w:r>
    </w:p>
    <w:p w14:paraId="4F9ECF58" w14:textId="77777777" w:rsidR="009E6B48" w:rsidRDefault="009E6B48">
      <w:pPr>
        <w:pStyle w:val="BodyText"/>
        <w:spacing w:before="7" w:after="1"/>
        <w:rPr>
          <w:sz w:val="1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7"/>
      </w:tblGrid>
      <w:tr w:rsidR="009E6B48" w14:paraId="4F9ECF5B" w14:textId="77777777">
        <w:trPr>
          <w:trHeight w:val="263"/>
        </w:trPr>
        <w:tc>
          <w:tcPr>
            <w:tcW w:w="4507" w:type="dxa"/>
          </w:tcPr>
          <w:p w14:paraId="4F9ECF59" w14:textId="77777777" w:rsidR="009E6B48" w:rsidRDefault="00351F92">
            <w:pPr>
              <w:pStyle w:val="TableParagraph"/>
              <w:ind w:left="1706" w:right="1691"/>
              <w:jc w:val="center"/>
              <w:rPr>
                <w:b/>
              </w:rPr>
            </w:pPr>
            <w:r>
              <w:rPr>
                <w:b/>
              </w:rPr>
              <w:t>Criteria</w:t>
            </w:r>
          </w:p>
        </w:tc>
        <w:tc>
          <w:tcPr>
            <w:tcW w:w="4507" w:type="dxa"/>
          </w:tcPr>
          <w:p w14:paraId="4F9ECF5A" w14:textId="77777777" w:rsidR="009E6B48" w:rsidRDefault="00351F92">
            <w:pPr>
              <w:pStyle w:val="TableParagraph"/>
              <w:ind w:left="1706" w:right="1691"/>
              <w:jc w:val="center"/>
              <w:rPr>
                <w:b/>
              </w:rPr>
            </w:pPr>
            <w:r>
              <w:rPr>
                <w:b/>
              </w:rPr>
              <w:t>Comments</w:t>
            </w:r>
          </w:p>
        </w:tc>
      </w:tr>
      <w:tr w:rsidR="009E6B48" w14:paraId="4F9ECF5E" w14:textId="77777777">
        <w:trPr>
          <w:trHeight w:val="796"/>
        </w:trPr>
        <w:tc>
          <w:tcPr>
            <w:tcW w:w="4507" w:type="dxa"/>
          </w:tcPr>
          <w:p w14:paraId="4F9ECF5C" w14:textId="77777777" w:rsidR="009E6B48" w:rsidRDefault="00351F92">
            <w:pPr>
              <w:pStyle w:val="TableParagraph"/>
              <w:spacing w:before="14" w:line="264" w:lineRule="exact"/>
              <w:ind w:left="110" w:right="231"/>
            </w:pPr>
            <w:r>
              <w:t>To change the land use zone where the proposal is consistent with the objectives identified in the LEP for that proposed zone</w:t>
            </w:r>
          </w:p>
        </w:tc>
        <w:tc>
          <w:tcPr>
            <w:tcW w:w="4507" w:type="dxa"/>
          </w:tcPr>
          <w:p w14:paraId="4F9ECF5D" w14:textId="4E89FCFA" w:rsidR="009E6B48" w:rsidRDefault="00351F92">
            <w:pPr>
              <w:pStyle w:val="TableParagraph"/>
              <w:spacing w:before="14" w:line="264" w:lineRule="exact"/>
              <w:ind w:left="110" w:right="263"/>
            </w:pPr>
            <w:r>
              <w:t xml:space="preserve">The PP does not include an amendment to the current </w:t>
            </w:r>
            <w:r w:rsidR="002D378C">
              <w:t>MU1 Mixed Use</w:t>
            </w:r>
            <w:r>
              <w:t xml:space="preserve"> </w:t>
            </w:r>
            <w:r w:rsidR="002D378C">
              <w:t>z</w:t>
            </w:r>
            <w:r>
              <w:t>one under the CLEP 2015</w:t>
            </w:r>
          </w:p>
        </w:tc>
      </w:tr>
      <w:tr w:rsidR="009E6B48" w14:paraId="4F9ECF63" w14:textId="77777777">
        <w:trPr>
          <w:trHeight w:val="517"/>
        </w:trPr>
        <w:tc>
          <w:tcPr>
            <w:tcW w:w="4507" w:type="dxa"/>
          </w:tcPr>
          <w:p w14:paraId="4F9ECF5F" w14:textId="77777777" w:rsidR="009E6B48" w:rsidRDefault="00351F92">
            <w:pPr>
              <w:pStyle w:val="TableParagraph"/>
              <w:spacing w:line="248" w:lineRule="exact"/>
              <w:ind w:left="110"/>
            </w:pPr>
            <w:r>
              <w:t>That relates to altering the principal</w:t>
            </w:r>
          </w:p>
          <w:p w14:paraId="4F9ECF60" w14:textId="77777777" w:rsidR="009E6B48" w:rsidRDefault="00351F92">
            <w:pPr>
              <w:pStyle w:val="TableParagraph"/>
              <w:spacing w:line="250" w:lineRule="exact"/>
              <w:ind w:left="110"/>
            </w:pPr>
            <w:r>
              <w:t>development standards of the LEP</w:t>
            </w:r>
          </w:p>
        </w:tc>
        <w:tc>
          <w:tcPr>
            <w:tcW w:w="4507" w:type="dxa"/>
          </w:tcPr>
          <w:p w14:paraId="4F9ECF61" w14:textId="77777777" w:rsidR="009E6B48" w:rsidRDefault="00351F92">
            <w:pPr>
              <w:pStyle w:val="TableParagraph"/>
              <w:spacing w:line="248" w:lineRule="exact"/>
              <w:ind w:left="110"/>
            </w:pPr>
            <w:r>
              <w:t>The PP includes an amendment to building</w:t>
            </w:r>
          </w:p>
          <w:p w14:paraId="4F9ECF62" w14:textId="77777777" w:rsidR="009E6B48" w:rsidRDefault="00351F92">
            <w:pPr>
              <w:pStyle w:val="TableParagraph"/>
              <w:spacing w:line="250" w:lineRule="exact"/>
              <w:ind w:left="110"/>
            </w:pPr>
            <w:r>
              <w:t>height and introduces an FSR of 2:1</w:t>
            </w:r>
          </w:p>
        </w:tc>
      </w:tr>
      <w:tr w:rsidR="009E6B48" w14:paraId="4F9ECF66" w14:textId="77777777">
        <w:trPr>
          <w:trHeight w:val="1055"/>
        </w:trPr>
        <w:tc>
          <w:tcPr>
            <w:tcW w:w="4507" w:type="dxa"/>
          </w:tcPr>
          <w:p w14:paraId="4F9ECF64" w14:textId="77777777" w:rsidR="009E6B48" w:rsidRDefault="00351F92">
            <w:pPr>
              <w:pStyle w:val="TableParagraph"/>
              <w:spacing w:before="9" w:line="264" w:lineRule="exact"/>
              <w:ind w:left="110" w:right="236"/>
            </w:pPr>
            <w:r>
              <w:t>That relates to the addition of a permissible land use or uses and/or any conditional arrangements under Schedule 1 Additional Permitted Uses of the LEP</w:t>
            </w:r>
          </w:p>
        </w:tc>
        <w:tc>
          <w:tcPr>
            <w:tcW w:w="4507" w:type="dxa"/>
          </w:tcPr>
          <w:p w14:paraId="4F9ECF65" w14:textId="77777777" w:rsidR="009E6B48" w:rsidRDefault="00351F92">
            <w:pPr>
              <w:pStyle w:val="TableParagraph"/>
              <w:spacing w:line="275" w:lineRule="exact"/>
              <w:ind w:left="110"/>
            </w:pPr>
            <w:r>
              <w:t>N/A</w:t>
            </w:r>
          </w:p>
        </w:tc>
      </w:tr>
      <w:tr w:rsidR="009E6B48" w14:paraId="4F9ECF69" w14:textId="77777777">
        <w:trPr>
          <w:trHeight w:val="1046"/>
        </w:trPr>
        <w:tc>
          <w:tcPr>
            <w:tcW w:w="4507" w:type="dxa"/>
          </w:tcPr>
          <w:p w14:paraId="4F9ECF67" w14:textId="77777777" w:rsidR="009E6B48" w:rsidRDefault="00351F92">
            <w:pPr>
              <w:pStyle w:val="TableParagraph"/>
              <w:spacing w:line="211" w:lineRule="auto"/>
              <w:ind w:left="110" w:right="117"/>
            </w:pPr>
            <w:r>
              <w:t>That is consistent with an endorsed District/Regional Strategic Plan and/or LSPS</w:t>
            </w:r>
          </w:p>
        </w:tc>
        <w:tc>
          <w:tcPr>
            <w:tcW w:w="4507" w:type="dxa"/>
          </w:tcPr>
          <w:p w14:paraId="4F9ECF68" w14:textId="77777777" w:rsidR="009E6B48" w:rsidRDefault="00351F92">
            <w:pPr>
              <w:pStyle w:val="TableParagraph"/>
              <w:spacing w:line="264" w:lineRule="exact"/>
              <w:ind w:left="110" w:right="316"/>
            </w:pPr>
            <w:r>
              <w:t>The planning proposal is considered consistent with the LSPS and the regional and district plans – refer to the relevant section under this PP for more information</w:t>
            </w:r>
          </w:p>
        </w:tc>
      </w:tr>
      <w:tr w:rsidR="009E6B48" w14:paraId="4F9ECF6D" w14:textId="77777777">
        <w:trPr>
          <w:trHeight w:val="517"/>
        </w:trPr>
        <w:tc>
          <w:tcPr>
            <w:tcW w:w="4507" w:type="dxa"/>
          </w:tcPr>
          <w:p w14:paraId="4F9ECF6A" w14:textId="77777777" w:rsidR="009E6B48" w:rsidRDefault="00351F92">
            <w:pPr>
              <w:pStyle w:val="TableParagraph"/>
              <w:spacing w:line="248" w:lineRule="exact"/>
              <w:ind w:left="110"/>
            </w:pPr>
            <w:r>
              <w:t>Relating to classification or reclassification</w:t>
            </w:r>
          </w:p>
          <w:p w14:paraId="4F9ECF6B" w14:textId="77777777" w:rsidR="009E6B48" w:rsidRDefault="00351F92">
            <w:pPr>
              <w:pStyle w:val="TableParagraph"/>
              <w:spacing w:line="250" w:lineRule="exact"/>
              <w:ind w:left="110"/>
            </w:pPr>
            <w:r>
              <w:t>of public land through the LEP</w:t>
            </w:r>
          </w:p>
        </w:tc>
        <w:tc>
          <w:tcPr>
            <w:tcW w:w="4507" w:type="dxa"/>
          </w:tcPr>
          <w:p w14:paraId="4F9ECF6C" w14:textId="77777777" w:rsidR="009E6B48" w:rsidRDefault="00351F92">
            <w:pPr>
              <w:pStyle w:val="TableParagraph"/>
              <w:spacing w:line="266" w:lineRule="exact"/>
              <w:ind w:left="110"/>
            </w:pPr>
            <w:r>
              <w:t>NA</w:t>
            </w:r>
          </w:p>
        </w:tc>
      </w:tr>
    </w:tbl>
    <w:p w14:paraId="4F9ECF6E" w14:textId="77777777" w:rsidR="009E6B48" w:rsidRDefault="009E6B48">
      <w:pPr>
        <w:pStyle w:val="BodyText"/>
        <w:spacing w:before="6"/>
        <w:rPr>
          <w:sz w:val="37"/>
        </w:rPr>
      </w:pPr>
    </w:p>
    <w:p w14:paraId="4F9ECF6F" w14:textId="77777777" w:rsidR="009E6B48" w:rsidRDefault="00351F92">
      <w:pPr>
        <w:pStyle w:val="BodyText"/>
        <w:spacing w:line="211" w:lineRule="auto"/>
        <w:ind w:left="119" w:right="112"/>
        <w:jc w:val="both"/>
      </w:pPr>
      <w:r>
        <w:t>In accordance with ‘the local environmental plan making guideline” prepared by the Department of Planning and Environment (2021), the proposal is considered to be a standard local environmental plan and accordingly the proposal will be publicly exhibited for 20 working days including the following:</w:t>
      </w:r>
    </w:p>
    <w:p w14:paraId="4F9ECF70" w14:textId="77777777" w:rsidR="009E6B48" w:rsidRDefault="00351F92">
      <w:pPr>
        <w:pStyle w:val="BodyText"/>
        <w:spacing w:before="204" w:line="211" w:lineRule="auto"/>
        <w:ind w:left="120" w:right="108" w:hanging="1"/>
        <w:jc w:val="both"/>
      </w:pPr>
      <w:r>
        <w:t>An advertisement placed in any local paper in publication at the time of exhibition (potentially including the Macarthur Chronicle and Campbelltown – Macarthur Advertiser) identifying the purpose of the Planning Proposal and where the Planning Proposal can be viewed.</w:t>
      </w:r>
    </w:p>
    <w:p w14:paraId="4F9ECF71" w14:textId="77777777" w:rsidR="009E6B48" w:rsidRDefault="00351F92">
      <w:pPr>
        <w:pStyle w:val="BodyText"/>
        <w:spacing w:before="198" w:line="211" w:lineRule="auto"/>
        <w:ind w:left="120"/>
      </w:pPr>
      <w:r>
        <w:t xml:space="preserve">The Planning Proposal is to be exhibited on Council’s website </w:t>
      </w:r>
      <w:hyperlink r:id="rId16">
        <w:r>
          <w:t>(</w:t>
        </w:r>
        <w:r>
          <w:rPr>
            <w:color w:val="0000FF"/>
            <w:u w:val="single" w:color="0000FF"/>
          </w:rPr>
          <w:t>www.campbelltown.nsw.gov.au</w:t>
        </w:r>
      </w:hyperlink>
      <w:r>
        <w:t>). Council’s libraries also have access to the website.</w:t>
      </w:r>
    </w:p>
    <w:p w14:paraId="4F9ECF72" w14:textId="77777777" w:rsidR="009E6B48" w:rsidRDefault="00351F92">
      <w:pPr>
        <w:pStyle w:val="BodyText"/>
        <w:spacing w:before="202" w:line="211" w:lineRule="auto"/>
        <w:ind w:left="120"/>
      </w:pPr>
      <w:r>
        <w:t>The planning proposal will also be made available on the NSW Planning Portal website</w:t>
      </w:r>
      <w:hyperlink r:id="rId17">
        <w:r>
          <w:t xml:space="preserve"> (</w:t>
        </w:r>
        <w:r>
          <w:rPr>
            <w:color w:val="0000FF"/>
            <w:u w:val="single" w:color="0000FF"/>
          </w:rPr>
          <w:t>www.planningportal.nsw.gov.au</w:t>
        </w:r>
      </w:hyperlink>
      <w:r>
        <w:t>).</w:t>
      </w:r>
    </w:p>
    <w:p w14:paraId="4F9ECF73" w14:textId="77777777" w:rsidR="009E6B48" w:rsidRDefault="00351F92">
      <w:pPr>
        <w:pStyle w:val="BodyText"/>
        <w:spacing w:before="174"/>
        <w:ind w:left="120"/>
      </w:pPr>
      <w:r>
        <w:t>Letters will be sent to adjoining owners and all other owners within 100 m of the subject land.</w:t>
      </w:r>
    </w:p>
    <w:p w14:paraId="4F9ECF74" w14:textId="77777777" w:rsidR="009E6B48" w:rsidRDefault="00351F92">
      <w:pPr>
        <w:pStyle w:val="Heading1"/>
        <w:spacing w:before="161"/>
      </w:pPr>
      <w:r>
        <w:t>Part 6 – Key Issues</w:t>
      </w:r>
    </w:p>
    <w:p w14:paraId="4F9ECF75" w14:textId="77777777" w:rsidR="009E6B48" w:rsidRDefault="00351F92">
      <w:pPr>
        <w:pStyle w:val="ListParagraph"/>
        <w:numPr>
          <w:ilvl w:val="1"/>
          <w:numId w:val="5"/>
        </w:numPr>
        <w:tabs>
          <w:tab w:val="left" w:pos="840"/>
          <w:tab w:val="left" w:pos="841"/>
        </w:tabs>
        <w:spacing w:before="205"/>
        <w:ind w:hanging="720"/>
        <w:rPr>
          <w:b/>
        </w:rPr>
      </w:pPr>
      <w:r>
        <w:rPr>
          <w:b/>
        </w:rPr>
        <w:t>Building</w:t>
      </w:r>
      <w:r>
        <w:rPr>
          <w:b/>
          <w:spacing w:val="1"/>
        </w:rPr>
        <w:t xml:space="preserve"> </w:t>
      </w:r>
      <w:r>
        <w:rPr>
          <w:b/>
        </w:rPr>
        <w:t>Height</w:t>
      </w:r>
    </w:p>
    <w:p w14:paraId="4F9ECF76" w14:textId="77777777" w:rsidR="009E6B48" w:rsidRDefault="009E6B48">
      <w:pPr>
        <w:pStyle w:val="BodyText"/>
        <w:spacing w:before="12"/>
        <w:rPr>
          <w:b/>
          <w:sz w:val="18"/>
        </w:rPr>
      </w:pPr>
    </w:p>
    <w:p w14:paraId="4F9ECF77" w14:textId="77777777" w:rsidR="009E6B48" w:rsidRDefault="00351F92">
      <w:pPr>
        <w:pStyle w:val="BodyText"/>
        <w:spacing w:before="1" w:line="211" w:lineRule="auto"/>
        <w:ind w:left="120" w:right="121"/>
      </w:pPr>
      <w:r>
        <w:t>The main purpose of the proponents PP is to increase the building height of the site from 12 m to part 33 m and part 38.5 m.</w:t>
      </w:r>
    </w:p>
    <w:p w14:paraId="4F9ECF78" w14:textId="77777777" w:rsidR="009E6B48" w:rsidRDefault="009E6B48">
      <w:pPr>
        <w:spacing w:line="211" w:lineRule="auto"/>
        <w:sectPr w:rsidR="009E6B48">
          <w:pgSz w:w="12240" w:h="15840"/>
          <w:pgMar w:top="1360" w:right="1320" w:bottom="280" w:left="1320" w:header="720" w:footer="720" w:gutter="0"/>
          <w:cols w:space="720"/>
        </w:sectPr>
      </w:pPr>
    </w:p>
    <w:p w14:paraId="4F9ECF79" w14:textId="77777777" w:rsidR="009E6B48" w:rsidRDefault="009E6B48">
      <w:pPr>
        <w:pStyle w:val="BodyText"/>
        <w:spacing w:before="8"/>
        <w:rPr>
          <w:sz w:val="7"/>
        </w:rPr>
      </w:pPr>
    </w:p>
    <w:p w14:paraId="4F9ECF7A" w14:textId="77777777" w:rsidR="009E6B48" w:rsidRDefault="00351F92">
      <w:pPr>
        <w:pStyle w:val="BodyText"/>
        <w:spacing w:before="77"/>
        <w:ind w:left="120"/>
      </w:pPr>
      <w:r>
        <w:t>The Campbelltown Local Planning Panel considered an earlier version of the PPR and advised that:</w:t>
      </w:r>
    </w:p>
    <w:p w14:paraId="4F9ECF7B" w14:textId="1AD439EB" w:rsidR="009E6B48" w:rsidRDefault="00351F92">
      <w:pPr>
        <w:pStyle w:val="ListParagraph"/>
        <w:numPr>
          <w:ilvl w:val="0"/>
          <w:numId w:val="10"/>
        </w:numPr>
        <w:tabs>
          <w:tab w:val="left" w:pos="686"/>
          <w:tab w:val="left" w:pos="687"/>
        </w:tabs>
        <w:spacing w:before="114" w:line="211" w:lineRule="auto"/>
        <w:ind w:right="112" w:hanging="566"/>
      </w:pPr>
      <w:r>
        <w:t>The proposed heights of 55 m and 43 m are significantly higher than that which would ordinarily be anticipated for an urban</w:t>
      </w:r>
      <w:r>
        <w:rPr>
          <w:spacing w:val="-9"/>
        </w:rPr>
        <w:t xml:space="preserve"> </w:t>
      </w:r>
      <w:r w:rsidR="00F05D70">
        <w:t>village.</w:t>
      </w:r>
    </w:p>
    <w:p w14:paraId="4F9ECF7C" w14:textId="5F320C0D" w:rsidR="009E6B48" w:rsidRDefault="00351F92">
      <w:pPr>
        <w:pStyle w:val="ListParagraph"/>
        <w:numPr>
          <w:ilvl w:val="0"/>
          <w:numId w:val="10"/>
        </w:numPr>
        <w:tabs>
          <w:tab w:val="left" w:pos="687"/>
        </w:tabs>
        <w:spacing w:before="121" w:line="211" w:lineRule="auto"/>
        <w:ind w:right="109" w:hanging="566"/>
        <w:jc w:val="both"/>
      </w:pPr>
      <w:r>
        <w:t>The height of the proposal having regard to the hierarchy of centres detailed in the Reimagining Campbelltown City Centre Master Plan which places Leumeah’s status as subservient to the main centre of</w:t>
      </w:r>
      <w:r>
        <w:rPr>
          <w:spacing w:val="-4"/>
        </w:rPr>
        <w:t xml:space="preserve"> </w:t>
      </w:r>
      <w:r w:rsidR="00F05D70">
        <w:t>Campbelltown.</w:t>
      </w:r>
    </w:p>
    <w:p w14:paraId="4F9ECF7D" w14:textId="77777777" w:rsidR="009E6B48" w:rsidRDefault="00351F92">
      <w:pPr>
        <w:pStyle w:val="ListParagraph"/>
        <w:numPr>
          <w:ilvl w:val="0"/>
          <w:numId w:val="10"/>
        </w:numPr>
        <w:tabs>
          <w:tab w:val="left" w:pos="686"/>
          <w:tab w:val="left" w:pos="687"/>
        </w:tabs>
        <w:spacing w:before="116" w:line="216" w:lineRule="auto"/>
        <w:ind w:right="113" w:hanging="566"/>
      </w:pPr>
      <w:r>
        <w:t>The need to transition the scale down towards the existing residential development on the opposite side of adjacent</w:t>
      </w:r>
      <w:r>
        <w:rPr>
          <w:spacing w:val="-2"/>
        </w:rPr>
        <w:t xml:space="preserve"> </w:t>
      </w:r>
      <w:r>
        <w:t>roads.</w:t>
      </w:r>
    </w:p>
    <w:p w14:paraId="4F9ECF7E" w14:textId="05427B2C" w:rsidR="009E6B48" w:rsidRDefault="00351F92">
      <w:pPr>
        <w:pStyle w:val="BodyText"/>
        <w:spacing w:before="119" w:line="211" w:lineRule="auto"/>
        <w:ind w:left="120" w:right="110" w:hanging="1"/>
        <w:jc w:val="both"/>
      </w:pPr>
      <w:r>
        <w:t>The current maximum 12 m building height (3-4 storey) for the site is considered too low and not in keeping with the Leumeah Precinct Plan in the Glenfield to Macarthur Urban Renewal Corridor Strategy.</w:t>
      </w:r>
      <w:r>
        <w:rPr>
          <w:spacing w:val="-11"/>
        </w:rPr>
        <w:t xml:space="preserve"> </w:t>
      </w:r>
      <w:r>
        <w:t>Currently,</w:t>
      </w:r>
      <w:r>
        <w:rPr>
          <w:spacing w:val="-12"/>
        </w:rPr>
        <w:t xml:space="preserve"> </w:t>
      </w:r>
      <w:r>
        <w:t>the</w:t>
      </w:r>
      <w:r>
        <w:rPr>
          <w:spacing w:val="-10"/>
        </w:rPr>
        <w:t xml:space="preserve"> </w:t>
      </w:r>
      <w:r>
        <w:t>tallest</w:t>
      </w:r>
      <w:r>
        <w:rPr>
          <w:spacing w:val="-10"/>
        </w:rPr>
        <w:t xml:space="preserve"> </w:t>
      </w:r>
      <w:r>
        <w:t>building</w:t>
      </w:r>
      <w:r>
        <w:rPr>
          <w:spacing w:val="-10"/>
        </w:rPr>
        <w:t xml:space="preserve"> </w:t>
      </w:r>
      <w:r>
        <w:t>in</w:t>
      </w:r>
      <w:r>
        <w:rPr>
          <w:spacing w:val="-10"/>
        </w:rPr>
        <w:t xml:space="preserve"> </w:t>
      </w:r>
      <w:r>
        <w:t>Leumeah</w:t>
      </w:r>
      <w:r>
        <w:rPr>
          <w:spacing w:val="-10"/>
        </w:rPr>
        <w:t xml:space="preserve"> </w:t>
      </w:r>
      <w:r>
        <w:t>Centre</w:t>
      </w:r>
      <w:r>
        <w:rPr>
          <w:spacing w:val="-10"/>
        </w:rPr>
        <w:t xml:space="preserve"> </w:t>
      </w:r>
      <w:r>
        <w:t>is</w:t>
      </w:r>
      <w:r>
        <w:rPr>
          <w:spacing w:val="-12"/>
        </w:rPr>
        <w:t xml:space="preserve"> </w:t>
      </w:r>
      <w:r>
        <w:t>an</w:t>
      </w:r>
      <w:r>
        <w:rPr>
          <w:spacing w:val="-11"/>
        </w:rPr>
        <w:t xml:space="preserve"> </w:t>
      </w:r>
      <w:r w:rsidR="00F05D70">
        <w:t>8</w:t>
      </w:r>
      <w:r w:rsidR="00F05D70">
        <w:rPr>
          <w:spacing w:val="-11"/>
        </w:rPr>
        <w:t>-story</w:t>
      </w:r>
      <w:r>
        <w:rPr>
          <w:spacing w:val="-13"/>
        </w:rPr>
        <w:t xml:space="preserve"> </w:t>
      </w:r>
      <w:r>
        <w:t>mixed</w:t>
      </w:r>
      <w:r>
        <w:rPr>
          <w:spacing w:val="-11"/>
        </w:rPr>
        <w:t xml:space="preserve"> </w:t>
      </w:r>
      <w:r>
        <w:t>use</w:t>
      </w:r>
      <w:r>
        <w:rPr>
          <w:spacing w:val="-9"/>
        </w:rPr>
        <w:t xml:space="preserve"> </w:t>
      </w:r>
      <w:r>
        <w:t>development.</w:t>
      </w:r>
      <w:r>
        <w:rPr>
          <w:spacing w:val="-11"/>
        </w:rPr>
        <w:t xml:space="preserve"> </w:t>
      </w:r>
      <w:r>
        <w:t>This existing building has maintained the human scale and issues of traffic and overshadowing have readily been</w:t>
      </w:r>
      <w:r>
        <w:rPr>
          <w:spacing w:val="-7"/>
        </w:rPr>
        <w:t xml:space="preserve"> </w:t>
      </w:r>
      <w:r>
        <w:t>addressed.</w:t>
      </w:r>
    </w:p>
    <w:p w14:paraId="4F9ECF7F" w14:textId="77777777" w:rsidR="009E6B48" w:rsidRDefault="009E6B48">
      <w:pPr>
        <w:pStyle w:val="BodyText"/>
        <w:spacing w:before="8"/>
        <w:rPr>
          <w:sz w:val="19"/>
        </w:rPr>
      </w:pPr>
    </w:p>
    <w:p w14:paraId="4F9ECF80" w14:textId="77777777" w:rsidR="009E6B48" w:rsidRDefault="00351F92">
      <w:pPr>
        <w:pStyle w:val="BodyText"/>
        <w:spacing w:line="211" w:lineRule="auto"/>
        <w:ind w:left="120" w:right="124"/>
        <w:jc w:val="both"/>
      </w:pPr>
      <w:r>
        <w:t>To determine an appropriate and suitable building height for this site, the following in-house detailed assessment has been undertaken:</w:t>
      </w:r>
    </w:p>
    <w:p w14:paraId="4F9ECF81" w14:textId="4AAD1E98" w:rsidR="009E6B48" w:rsidRDefault="00351F92">
      <w:pPr>
        <w:pStyle w:val="ListParagraph"/>
        <w:numPr>
          <w:ilvl w:val="0"/>
          <w:numId w:val="4"/>
        </w:numPr>
        <w:tabs>
          <w:tab w:val="left" w:pos="686"/>
          <w:tab w:val="left" w:pos="688"/>
        </w:tabs>
        <w:spacing w:before="122" w:line="211" w:lineRule="auto"/>
        <w:ind w:right="115"/>
      </w:pPr>
      <w:r>
        <w:t>Assessment against Reimagining Campbelltown City Master Plan</w:t>
      </w:r>
      <w:r w:rsidR="00321CE5">
        <w:t xml:space="preserve">, </w:t>
      </w:r>
      <w:r>
        <w:t xml:space="preserve">including </w:t>
      </w:r>
      <w:r w:rsidR="00321CE5">
        <w:t xml:space="preserve">the </w:t>
      </w:r>
      <w:r>
        <w:t>centre</w:t>
      </w:r>
      <w:r w:rsidR="00321CE5">
        <w:t>’</w:t>
      </w:r>
      <w:r>
        <w:t>s</w:t>
      </w:r>
      <w:r w:rsidR="00321CE5">
        <w:t xml:space="preserve"> </w:t>
      </w:r>
      <w:r w:rsidR="005D104E">
        <w:t>hierarch</w:t>
      </w:r>
      <w:r w:rsidR="00321CE5">
        <w:t>y</w:t>
      </w:r>
      <w:r w:rsidR="005D104E">
        <w:t>.</w:t>
      </w:r>
    </w:p>
    <w:p w14:paraId="4F9ECF82" w14:textId="77777777" w:rsidR="009E6B48" w:rsidRDefault="00351F92">
      <w:pPr>
        <w:pStyle w:val="ListParagraph"/>
        <w:numPr>
          <w:ilvl w:val="0"/>
          <w:numId w:val="4"/>
        </w:numPr>
        <w:tabs>
          <w:tab w:val="left" w:pos="686"/>
          <w:tab w:val="left" w:pos="688"/>
        </w:tabs>
        <w:spacing w:before="91"/>
      </w:pPr>
      <w:r>
        <w:t>Analysis of the RLs within the Campbelltown CBD from key points and</w:t>
      </w:r>
      <w:r>
        <w:rPr>
          <w:spacing w:val="-17"/>
        </w:rPr>
        <w:t xml:space="preserve"> </w:t>
      </w:r>
      <w:r>
        <w:t>sites.</w:t>
      </w:r>
    </w:p>
    <w:p w14:paraId="4F9ECF83" w14:textId="77777777" w:rsidR="009E6B48" w:rsidRDefault="00351F92">
      <w:pPr>
        <w:pStyle w:val="ListParagraph"/>
        <w:numPr>
          <w:ilvl w:val="0"/>
          <w:numId w:val="4"/>
        </w:numPr>
        <w:tabs>
          <w:tab w:val="left" w:pos="686"/>
          <w:tab w:val="left" w:pos="688"/>
        </w:tabs>
        <w:spacing w:before="85"/>
      </w:pPr>
      <w:r>
        <w:t>Overshadowing on adjoining low density residential</w:t>
      </w:r>
      <w:r>
        <w:rPr>
          <w:spacing w:val="-2"/>
        </w:rPr>
        <w:t xml:space="preserve"> </w:t>
      </w:r>
      <w:r>
        <w:t>properties</w:t>
      </w:r>
    </w:p>
    <w:p w14:paraId="4F9ECF84" w14:textId="77777777" w:rsidR="009E6B48" w:rsidRDefault="009E6B48">
      <w:pPr>
        <w:pStyle w:val="BodyText"/>
        <w:spacing w:before="13"/>
        <w:rPr>
          <w:sz w:val="18"/>
        </w:rPr>
      </w:pPr>
    </w:p>
    <w:p w14:paraId="4F9ECF85" w14:textId="10C86AD1" w:rsidR="009E6B48" w:rsidRDefault="00351F92">
      <w:pPr>
        <w:pStyle w:val="Heading1"/>
        <w:spacing w:line="211" w:lineRule="auto"/>
        <w:ind w:right="115"/>
        <w:jc w:val="both"/>
      </w:pPr>
      <w:r>
        <w:t xml:space="preserve">Assessment against Reimagining Campbelltown City Centre Master Plan including centres’ </w:t>
      </w:r>
      <w:r w:rsidR="005D104E">
        <w:t>hierarchies.</w:t>
      </w:r>
    </w:p>
    <w:p w14:paraId="4F9ECF86" w14:textId="77777777" w:rsidR="009E6B48" w:rsidRDefault="009E6B48">
      <w:pPr>
        <w:pStyle w:val="BodyText"/>
        <w:spacing w:before="4"/>
        <w:rPr>
          <w:b/>
          <w:sz w:val="17"/>
        </w:rPr>
      </w:pPr>
    </w:p>
    <w:p w14:paraId="4F9ECF87" w14:textId="77777777" w:rsidR="009E6B48" w:rsidRDefault="00351F92">
      <w:pPr>
        <w:pStyle w:val="BodyText"/>
        <w:ind w:left="120"/>
      </w:pPr>
      <w:r>
        <w:t>The Reimagining Campbelltown City Centre Master Plan 2020 in relation to Leumeah Centre states:</w:t>
      </w:r>
    </w:p>
    <w:p w14:paraId="4F9ECF88" w14:textId="77777777" w:rsidR="009E6B48" w:rsidRDefault="009E6B48">
      <w:pPr>
        <w:pStyle w:val="BodyText"/>
        <w:rPr>
          <w:sz w:val="19"/>
        </w:rPr>
      </w:pPr>
    </w:p>
    <w:p w14:paraId="4F9ECF89" w14:textId="77777777" w:rsidR="009E6B48" w:rsidRDefault="00351F92">
      <w:pPr>
        <w:pStyle w:val="BodyText"/>
        <w:spacing w:line="211" w:lineRule="auto"/>
        <w:ind w:left="687" w:right="115"/>
        <w:jc w:val="both"/>
      </w:pPr>
      <w:r>
        <w:t>…the urban village will be the heart of activity and services for the local community. As a mixed-use cluster, the village will include retail convenience, day and night dining options, as well as health and wellbeing services.</w:t>
      </w:r>
    </w:p>
    <w:p w14:paraId="4F9ECF8A" w14:textId="77777777" w:rsidR="009E6B48" w:rsidRDefault="009E6B48">
      <w:pPr>
        <w:pStyle w:val="BodyText"/>
        <w:spacing w:before="7"/>
        <w:rPr>
          <w:sz w:val="19"/>
        </w:rPr>
      </w:pPr>
    </w:p>
    <w:p w14:paraId="4F9ECF8B" w14:textId="102D66F4" w:rsidR="009E6B48" w:rsidRDefault="00351F92">
      <w:pPr>
        <w:pStyle w:val="BodyText"/>
        <w:spacing w:line="211" w:lineRule="auto"/>
        <w:ind w:left="120" w:right="111"/>
        <w:jc w:val="both"/>
      </w:pPr>
      <w:r>
        <w:t>The reference to Urban Village within the Reimagining Campbelltown City Centre Master Plan provides a strong indication of the sense of place that is desired to be created at Leumeah. While the</w:t>
      </w:r>
      <w:r>
        <w:rPr>
          <w:spacing w:val="-10"/>
        </w:rPr>
        <w:t xml:space="preserve"> </w:t>
      </w:r>
      <w:r>
        <w:t>term</w:t>
      </w:r>
      <w:r>
        <w:rPr>
          <w:spacing w:val="-12"/>
        </w:rPr>
        <w:t xml:space="preserve"> </w:t>
      </w:r>
      <w:r>
        <w:t>Urban</w:t>
      </w:r>
      <w:r>
        <w:rPr>
          <w:spacing w:val="-10"/>
        </w:rPr>
        <w:t xml:space="preserve"> </w:t>
      </w:r>
      <w:r>
        <w:t>Village</w:t>
      </w:r>
      <w:r>
        <w:rPr>
          <w:spacing w:val="-10"/>
        </w:rPr>
        <w:t xml:space="preserve"> </w:t>
      </w:r>
      <w:r>
        <w:t>is</w:t>
      </w:r>
      <w:r>
        <w:rPr>
          <w:spacing w:val="-12"/>
        </w:rPr>
        <w:t xml:space="preserve"> </w:t>
      </w:r>
      <w:r>
        <w:t>not</w:t>
      </w:r>
      <w:r>
        <w:rPr>
          <w:spacing w:val="-11"/>
        </w:rPr>
        <w:t xml:space="preserve"> </w:t>
      </w:r>
      <w:r>
        <w:t>defined</w:t>
      </w:r>
      <w:r>
        <w:rPr>
          <w:spacing w:val="-11"/>
        </w:rPr>
        <w:t xml:space="preserve"> </w:t>
      </w:r>
      <w:r>
        <w:t>within</w:t>
      </w:r>
      <w:r>
        <w:rPr>
          <w:spacing w:val="-11"/>
        </w:rPr>
        <w:t xml:space="preserve"> </w:t>
      </w:r>
      <w:r>
        <w:t>the</w:t>
      </w:r>
      <w:r>
        <w:rPr>
          <w:spacing w:val="-9"/>
        </w:rPr>
        <w:t xml:space="preserve"> </w:t>
      </w:r>
      <w:r>
        <w:t>masterplan</w:t>
      </w:r>
      <w:r>
        <w:rPr>
          <w:spacing w:val="-10"/>
        </w:rPr>
        <w:t xml:space="preserve"> </w:t>
      </w:r>
      <w:r>
        <w:t>documentation</w:t>
      </w:r>
      <w:r>
        <w:rPr>
          <w:spacing w:val="-11"/>
        </w:rPr>
        <w:t xml:space="preserve"> </w:t>
      </w:r>
      <w:r>
        <w:t>nor</w:t>
      </w:r>
      <w:r>
        <w:rPr>
          <w:spacing w:val="-11"/>
        </w:rPr>
        <w:t xml:space="preserve"> </w:t>
      </w:r>
      <w:r>
        <w:t>within</w:t>
      </w:r>
      <w:r>
        <w:rPr>
          <w:spacing w:val="-10"/>
        </w:rPr>
        <w:t xml:space="preserve"> </w:t>
      </w:r>
      <w:r>
        <w:t>the</w:t>
      </w:r>
      <w:r>
        <w:rPr>
          <w:spacing w:val="-10"/>
        </w:rPr>
        <w:t xml:space="preserve"> </w:t>
      </w:r>
      <w:r>
        <w:t>legislative context of the NSW planning system, it is widely known that an urban village aims to create a sustainable</w:t>
      </w:r>
      <w:r>
        <w:rPr>
          <w:spacing w:val="-10"/>
        </w:rPr>
        <w:t xml:space="preserve"> </w:t>
      </w:r>
      <w:r>
        <w:t>community</w:t>
      </w:r>
      <w:r>
        <w:rPr>
          <w:spacing w:val="-13"/>
        </w:rPr>
        <w:t xml:space="preserve"> </w:t>
      </w:r>
      <w:r>
        <w:t>(similar</w:t>
      </w:r>
      <w:r>
        <w:rPr>
          <w:spacing w:val="-10"/>
        </w:rPr>
        <w:t xml:space="preserve"> </w:t>
      </w:r>
      <w:r>
        <w:t>to</w:t>
      </w:r>
      <w:r>
        <w:rPr>
          <w:spacing w:val="-17"/>
        </w:rPr>
        <w:t xml:space="preserve"> </w:t>
      </w:r>
      <w:r>
        <w:t>a</w:t>
      </w:r>
      <w:r>
        <w:rPr>
          <w:spacing w:val="-9"/>
        </w:rPr>
        <w:t xml:space="preserve"> </w:t>
      </w:r>
      <w:r>
        <w:t>village)</w:t>
      </w:r>
      <w:r>
        <w:rPr>
          <w:spacing w:val="-12"/>
        </w:rPr>
        <w:t xml:space="preserve"> </w:t>
      </w:r>
      <w:r>
        <w:t>while</w:t>
      </w:r>
      <w:r>
        <w:rPr>
          <w:spacing w:val="-9"/>
        </w:rPr>
        <w:t xml:space="preserve"> </w:t>
      </w:r>
      <w:r>
        <w:t>also</w:t>
      </w:r>
      <w:r>
        <w:rPr>
          <w:spacing w:val="-12"/>
        </w:rPr>
        <w:t xml:space="preserve"> </w:t>
      </w:r>
      <w:r>
        <w:t>has</w:t>
      </w:r>
      <w:r>
        <w:rPr>
          <w:spacing w:val="-12"/>
        </w:rPr>
        <w:t xml:space="preserve"> </w:t>
      </w:r>
      <w:r>
        <w:t>the</w:t>
      </w:r>
      <w:r>
        <w:rPr>
          <w:spacing w:val="-10"/>
        </w:rPr>
        <w:t xml:space="preserve"> </w:t>
      </w:r>
      <w:r>
        <w:t>required</w:t>
      </w:r>
      <w:r>
        <w:rPr>
          <w:spacing w:val="-11"/>
        </w:rPr>
        <w:t xml:space="preserve"> </w:t>
      </w:r>
      <w:r>
        <w:t>density</w:t>
      </w:r>
      <w:r>
        <w:rPr>
          <w:spacing w:val="-13"/>
        </w:rPr>
        <w:t xml:space="preserve"> </w:t>
      </w:r>
      <w:r>
        <w:t>of</w:t>
      </w:r>
      <w:r>
        <w:rPr>
          <w:spacing w:val="-13"/>
        </w:rPr>
        <w:t xml:space="preserve"> </w:t>
      </w:r>
      <w:r>
        <w:t>urban</w:t>
      </w:r>
      <w:r>
        <w:rPr>
          <w:spacing w:val="-16"/>
        </w:rPr>
        <w:t xml:space="preserve"> </w:t>
      </w:r>
      <w:r>
        <w:t>areas.</w:t>
      </w:r>
      <w:r>
        <w:rPr>
          <w:spacing w:val="23"/>
        </w:rPr>
        <w:t xml:space="preserve"> </w:t>
      </w:r>
      <w:r>
        <w:t xml:space="preserve">Urban villages maintain human scale and have </w:t>
      </w:r>
      <w:r w:rsidR="004567E4">
        <w:t xml:space="preserve">significant </w:t>
      </w:r>
      <w:r>
        <w:t xml:space="preserve">emphasis </w:t>
      </w:r>
      <w:r>
        <w:rPr>
          <w:spacing w:val="-3"/>
        </w:rPr>
        <w:t xml:space="preserve">on </w:t>
      </w:r>
      <w:r>
        <w:t>activation at ground levels. There is no clear set of rules on the maximum building heights that should occur within an Urban</w:t>
      </w:r>
      <w:r>
        <w:rPr>
          <w:spacing w:val="-22"/>
        </w:rPr>
        <w:t xml:space="preserve"> </w:t>
      </w:r>
      <w:r>
        <w:t>Village.</w:t>
      </w:r>
    </w:p>
    <w:p w14:paraId="4F9ECF8C" w14:textId="77777777" w:rsidR="009E6B48" w:rsidRDefault="009E6B48">
      <w:pPr>
        <w:pStyle w:val="BodyText"/>
        <w:spacing w:before="10"/>
        <w:rPr>
          <w:sz w:val="19"/>
        </w:rPr>
      </w:pPr>
    </w:p>
    <w:p w14:paraId="4F9ECF8D" w14:textId="66E51C24" w:rsidR="009E6B48" w:rsidRDefault="00351F92">
      <w:pPr>
        <w:pStyle w:val="BodyText"/>
        <w:spacing w:line="211" w:lineRule="auto"/>
        <w:ind w:left="120" w:right="110"/>
        <w:jc w:val="both"/>
      </w:pPr>
      <w:r>
        <w:t>The Reimagining Campbelltown City Centre Master Plan does not stipulate the desired maximum building heights within Leumeah Centre. It provides a context that includes hierarchy of building heights that shows where the greatest building height within Campbelltown and Leumeah Centres should occur. Within this context, the masterplan clearly indicates that Campbelltown CBD should have the highest buildings to reflect its main CBD status.</w:t>
      </w:r>
    </w:p>
    <w:p w14:paraId="4F9ECF8E" w14:textId="77777777" w:rsidR="009E6B48" w:rsidRDefault="009E6B48">
      <w:pPr>
        <w:spacing w:line="211" w:lineRule="auto"/>
        <w:jc w:val="both"/>
        <w:sectPr w:rsidR="009E6B48">
          <w:pgSz w:w="12240" w:h="15840"/>
          <w:pgMar w:top="1500" w:right="1320" w:bottom="280" w:left="1320" w:header="720" w:footer="720" w:gutter="0"/>
          <w:cols w:space="720"/>
        </w:sectPr>
      </w:pPr>
    </w:p>
    <w:p w14:paraId="4F9ECF8F" w14:textId="77777777" w:rsidR="009E6B48" w:rsidRDefault="00351F92">
      <w:pPr>
        <w:pStyle w:val="BodyText"/>
        <w:spacing w:before="85" w:line="211" w:lineRule="auto"/>
        <w:ind w:left="120" w:right="112"/>
        <w:jc w:val="both"/>
      </w:pPr>
      <w:r>
        <w:lastRenderedPageBreak/>
        <w:t>The maximum building height that has been endorsed by Council and is in effect within the Campbelltown CBD is for the former Factory Direct Outlet site (the DFO site) at 22-32 Queen Street and is at 52 m. Ideally, and according to the building height Map under the Reimagining Campbelltown City Centre Master Plan, the DFO site should have had a building height that is lower than sites within Leumeah Centre. Importantly, the height for this site was endorsed by Council, prior to the adoption of Reimagining Campbelltown City Centre Master Plan, and the Plan clearly provides the following important note:</w:t>
      </w:r>
    </w:p>
    <w:p w14:paraId="4F9ECF90" w14:textId="77777777" w:rsidR="009E6B48" w:rsidRDefault="009E6B48">
      <w:pPr>
        <w:pStyle w:val="BodyText"/>
        <w:spacing w:before="10"/>
        <w:rPr>
          <w:sz w:val="19"/>
        </w:rPr>
      </w:pPr>
    </w:p>
    <w:p w14:paraId="4F9ECF91" w14:textId="3B67183F" w:rsidR="009E6B48" w:rsidRDefault="00351F92">
      <w:pPr>
        <w:pStyle w:val="BodyText"/>
        <w:spacing w:line="211" w:lineRule="auto"/>
        <w:ind w:left="119" w:right="111" w:firstLine="43"/>
        <w:jc w:val="both"/>
      </w:pPr>
      <w:r>
        <w:t xml:space="preserve">NOTE: all planning proposals that had progressed to Gateway Determination prior to the start of Reimagining Campbelltown City Centre were assessed on merit at the </w:t>
      </w:r>
      <w:r w:rsidR="005D104E">
        <w:t>time and</w:t>
      </w:r>
      <w:r>
        <w:t xml:space="preserve"> cannot be used to determine height relativities of future proposals, or as a justification for the heights of future buildings.</w:t>
      </w:r>
    </w:p>
    <w:p w14:paraId="4F9ECF92" w14:textId="77777777" w:rsidR="009E6B48" w:rsidRDefault="009E6B48">
      <w:pPr>
        <w:pStyle w:val="BodyText"/>
        <w:spacing w:before="7"/>
        <w:rPr>
          <w:sz w:val="19"/>
        </w:rPr>
      </w:pPr>
    </w:p>
    <w:p w14:paraId="4F9ECF93" w14:textId="77777777" w:rsidR="009E6B48" w:rsidRDefault="00351F92">
      <w:pPr>
        <w:pStyle w:val="BodyText"/>
        <w:spacing w:before="1" w:line="211" w:lineRule="auto"/>
        <w:ind w:left="119" w:right="118"/>
        <w:jc w:val="both"/>
      </w:pPr>
      <w:r>
        <w:t>It is anticipated that greater building heights will be endorsed closer to the Campbelltown Station and at the heart of the Campbelltown CBD.</w:t>
      </w:r>
    </w:p>
    <w:p w14:paraId="4F9ECF94" w14:textId="77777777" w:rsidR="009E6B48" w:rsidRDefault="009E6B48">
      <w:pPr>
        <w:pStyle w:val="BodyText"/>
        <w:spacing w:before="6"/>
        <w:rPr>
          <w:sz w:val="19"/>
        </w:rPr>
      </w:pPr>
    </w:p>
    <w:p w14:paraId="4F9ECF95" w14:textId="77777777" w:rsidR="009E6B48" w:rsidRDefault="00351F92">
      <w:pPr>
        <w:pStyle w:val="BodyText"/>
        <w:spacing w:line="211" w:lineRule="auto"/>
        <w:ind w:left="119" w:right="113"/>
        <w:jc w:val="both"/>
      </w:pPr>
      <w:r>
        <w:t>As an outcome of the above assessment, the 55 m proposed by the PPR was reduced to 38.5 m and the 43 m proposed by the PPR was reduced to 33 m to better align with the urban village theme and the centres’ hierarchy within the Campbelltown LGA.</w:t>
      </w:r>
    </w:p>
    <w:p w14:paraId="4F9ECF96" w14:textId="77777777" w:rsidR="009E6B48" w:rsidRDefault="009E6B48">
      <w:pPr>
        <w:pStyle w:val="BodyText"/>
        <w:spacing w:before="5"/>
        <w:rPr>
          <w:sz w:val="17"/>
        </w:rPr>
      </w:pPr>
    </w:p>
    <w:p w14:paraId="4F9ECF97" w14:textId="77777777" w:rsidR="009E6B48" w:rsidRDefault="00351F92">
      <w:pPr>
        <w:pStyle w:val="Heading1"/>
      </w:pPr>
      <w:r>
        <w:t>Analysis of the RLs within the Campbelltown CBD from key points and sites.</w:t>
      </w:r>
    </w:p>
    <w:p w14:paraId="4F9ECF98" w14:textId="77777777" w:rsidR="009E6B48" w:rsidRDefault="009E6B48">
      <w:pPr>
        <w:pStyle w:val="BodyText"/>
        <w:rPr>
          <w:b/>
          <w:sz w:val="19"/>
        </w:rPr>
      </w:pPr>
    </w:p>
    <w:p w14:paraId="4F9ECF99" w14:textId="77777777" w:rsidR="009E6B48" w:rsidRDefault="00351F92">
      <w:pPr>
        <w:pStyle w:val="BodyText"/>
        <w:spacing w:line="211" w:lineRule="auto"/>
        <w:ind w:left="120" w:right="113"/>
        <w:jc w:val="both"/>
      </w:pPr>
      <w:r>
        <w:t>Detailed analysis of the RLs within Campbelltown and Leumeah Centres has been undertaken to investigate the potential impacts of the requested building height on the skyline and the views.</w:t>
      </w:r>
    </w:p>
    <w:p w14:paraId="4F9ECF9A" w14:textId="77777777" w:rsidR="009E6B48" w:rsidRDefault="009E6B48">
      <w:pPr>
        <w:pStyle w:val="BodyText"/>
        <w:spacing w:before="4"/>
        <w:rPr>
          <w:sz w:val="17"/>
        </w:rPr>
      </w:pPr>
    </w:p>
    <w:p w14:paraId="4F9ECF9B" w14:textId="7D1A0605" w:rsidR="009E6B48" w:rsidRDefault="00351F92">
      <w:pPr>
        <w:pStyle w:val="BodyText"/>
        <w:spacing w:line="242" w:lineRule="auto"/>
        <w:ind w:left="120" w:right="173"/>
      </w:pPr>
      <w:r>
        <w:t xml:space="preserve">The analysis considered the local view lines as outlined in the Reimagining Campbelltown City Centre Master Plan. Having regard to these important view lines, it is clear that any building on this site should have a maximum relative height of less than 100 m AHD (Australian Height Datum). </w:t>
      </w:r>
    </w:p>
    <w:p w14:paraId="4F9ECF9C" w14:textId="235EB787" w:rsidR="009E6B48" w:rsidRDefault="00351F92">
      <w:pPr>
        <w:pStyle w:val="BodyText"/>
        <w:spacing w:before="232" w:line="211" w:lineRule="auto"/>
        <w:ind w:left="120" w:right="111"/>
        <w:jc w:val="both"/>
      </w:pPr>
      <w:r>
        <w:t xml:space="preserve">To better understand the visual impact of the proposed building height by the applicant within the context of the Campbelltown LGA a further comparison </w:t>
      </w:r>
      <w:r w:rsidR="00D83D4D">
        <w:t xml:space="preserve">between </w:t>
      </w:r>
      <w:r>
        <w:t>some of the most prominent sites and buildings within Campbelltown LGA is presented in the table below:</w:t>
      </w:r>
    </w:p>
    <w:p w14:paraId="4F9ECF9D" w14:textId="77777777" w:rsidR="009E6B48" w:rsidRDefault="009E6B48">
      <w:pPr>
        <w:pStyle w:val="BodyText"/>
        <w:spacing w:before="12"/>
        <w:rPr>
          <w:sz w:val="18"/>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1"/>
        <w:gridCol w:w="787"/>
        <w:gridCol w:w="393"/>
        <w:gridCol w:w="758"/>
        <w:gridCol w:w="534"/>
        <w:gridCol w:w="913"/>
        <w:gridCol w:w="1220"/>
        <w:gridCol w:w="1071"/>
        <w:gridCol w:w="1076"/>
      </w:tblGrid>
      <w:tr w:rsidR="009E6B48" w14:paraId="4F9ECFA5" w14:textId="77777777">
        <w:trPr>
          <w:trHeight w:val="959"/>
        </w:trPr>
        <w:tc>
          <w:tcPr>
            <w:tcW w:w="4523" w:type="dxa"/>
            <w:gridSpan w:val="5"/>
          </w:tcPr>
          <w:p w14:paraId="4F9ECF9E" w14:textId="77777777" w:rsidR="009E6B48" w:rsidRDefault="00351F92">
            <w:pPr>
              <w:pStyle w:val="TableParagraph"/>
              <w:spacing w:line="251" w:lineRule="exact"/>
              <w:rPr>
                <w:b/>
                <w:sz w:val="20"/>
              </w:rPr>
            </w:pPr>
            <w:r>
              <w:rPr>
                <w:b/>
                <w:sz w:val="20"/>
              </w:rPr>
              <w:t>Location</w:t>
            </w:r>
          </w:p>
        </w:tc>
        <w:tc>
          <w:tcPr>
            <w:tcW w:w="913" w:type="dxa"/>
          </w:tcPr>
          <w:p w14:paraId="4F9ECF9F" w14:textId="77777777" w:rsidR="009E6B48" w:rsidRDefault="00351F92">
            <w:pPr>
              <w:pStyle w:val="TableParagraph"/>
              <w:spacing w:before="9" w:line="240" w:lineRule="exact"/>
              <w:ind w:left="108" w:right="2"/>
              <w:rPr>
                <w:b/>
                <w:sz w:val="20"/>
              </w:rPr>
            </w:pPr>
            <w:r>
              <w:rPr>
                <w:b/>
                <w:sz w:val="20"/>
              </w:rPr>
              <w:t>Site RL at ground level</w:t>
            </w:r>
          </w:p>
        </w:tc>
        <w:tc>
          <w:tcPr>
            <w:tcW w:w="1220" w:type="dxa"/>
          </w:tcPr>
          <w:p w14:paraId="4F9ECFA0" w14:textId="77777777" w:rsidR="009E6B48" w:rsidRDefault="00351F92">
            <w:pPr>
              <w:pStyle w:val="TableParagraph"/>
              <w:tabs>
                <w:tab w:val="left" w:pos="923"/>
              </w:tabs>
              <w:spacing w:before="5" w:line="211" w:lineRule="auto"/>
              <w:ind w:left="107" w:right="96"/>
              <w:rPr>
                <w:b/>
                <w:sz w:val="20"/>
              </w:rPr>
            </w:pPr>
            <w:r>
              <w:rPr>
                <w:b/>
                <w:sz w:val="20"/>
              </w:rPr>
              <w:t>Top</w:t>
            </w:r>
            <w:r>
              <w:rPr>
                <w:b/>
                <w:sz w:val="20"/>
              </w:rPr>
              <w:tab/>
            </w:r>
            <w:r>
              <w:rPr>
                <w:b/>
                <w:spacing w:val="-1"/>
                <w:sz w:val="20"/>
              </w:rPr>
              <w:t xml:space="preserve">of </w:t>
            </w:r>
            <w:r>
              <w:rPr>
                <w:b/>
                <w:sz w:val="20"/>
              </w:rPr>
              <w:t>Building</w:t>
            </w:r>
            <w:r>
              <w:rPr>
                <w:b/>
                <w:spacing w:val="4"/>
                <w:sz w:val="20"/>
              </w:rPr>
              <w:t xml:space="preserve"> </w:t>
            </w:r>
            <w:r>
              <w:rPr>
                <w:b/>
                <w:sz w:val="20"/>
              </w:rPr>
              <w:t>RL</w:t>
            </w:r>
          </w:p>
          <w:p w14:paraId="4F9ECFA1" w14:textId="77777777" w:rsidR="009E6B48" w:rsidRDefault="00351F92">
            <w:pPr>
              <w:pStyle w:val="TableParagraph"/>
              <w:spacing w:line="246" w:lineRule="exact"/>
              <w:ind w:left="107"/>
              <w:rPr>
                <w:b/>
                <w:sz w:val="20"/>
              </w:rPr>
            </w:pPr>
            <w:r>
              <w:rPr>
                <w:b/>
                <w:sz w:val="20"/>
              </w:rPr>
              <w:t>/</w:t>
            </w:r>
          </w:p>
        </w:tc>
        <w:tc>
          <w:tcPr>
            <w:tcW w:w="1071" w:type="dxa"/>
          </w:tcPr>
          <w:p w14:paraId="4F9ECFA2" w14:textId="77777777" w:rsidR="009E6B48" w:rsidRDefault="00351F92">
            <w:pPr>
              <w:pStyle w:val="TableParagraph"/>
              <w:spacing w:before="5" w:line="211" w:lineRule="auto"/>
              <w:ind w:left="102"/>
              <w:rPr>
                <w:b/>
                <w:sz w:val="20"/>
              </w:rPr>
            </w:pPr>
            <w:r>
              <w:rPr>
                <w:b/>
                <w:sz w:val="20"/>
              </w:rPr>
              <w:t>Building height in metres</w:t>
            </w:r>
          </w:p>
          <w:p w14:paraId="4F9ECFA3" w14:textId="77777777" w:rsidR="009E6B48" w:rsidRDefault="00351F92">
            <w:pPr>
              <w:pStyle w:val="TableParagraph"/>
              <w:spacing w:line="215" w:lineRule="exact"/>
              <w:ind w:left="102"/>
              <w:rPr>
                <w:b/>
                <w:sz w:val="20"/>
              </w:rPr>
            </w:pPr>
            <w:r>
              <w:rPr>
                <w:b/>
                <w:sz w:val="20"/>
              </w:rPr>
              <w:t>/number</w:t>
            </w:r>
          </w:p>
        </w:tc>
        <w:tc>
          <w:tcPr>
            <w:tcW w:w="1076" w:type="dxa"/>
          </w:tcPr>
          <w:p w14:paraId="4F9ECFA4" w14:textId="77777777" w:rsidR="009E6B48" w:rsidRDefault="00351F92">
            <w:pPr>
              <w:pStyle w:val="TableParagraph"/>
              <w:tabs>
                <w:tab w:val="left" w:pos="773"/>
              </w:tabs>
              <w:spacing w:before="5" w:line="211" w:lineRule="auto"/>
              <w:ind w:left="106" w:right="103"/>
              <w:rPr>
                <w:b/>
                <w:sz w:val="20"/>
              </w:rPr>
            </w:pPr>
            <w:r>
              <w:rPr>
                <w:b/>
                <w:sz w:val="20"/>
              </w:rPr>
              <w:t>No</w:t>
            </w:r>
            <w:r>
              <w:rPr>
                <w:b/>
                <w:sz w:val="20"/>
              </w:rPr>
              <w:tab/>
            </w:r>
            <w:r>
              <w:rPr>
                <w:b/>
                <w:spacing w:val="-1"/>
                <w:sz w:val="20"/>
              </w:rPr>
              <w:t xml:space="preserve">of </w:t>
            </w:r>
            <w:r>
              <w:rPr>
                <w:b/>
                <w:sz w:val="20"/>
              </w:rPr>
              <w:t>Storeys</w:t>
            </w:r>
          </w:p>
        </w:tc>
      </w:tr>
      <w:tr w:rsidR="009E6B48" w14:paraId="4F9ECFAB" w14:textId="77777777">
        <w:trPr>
          <w:trHeight w:val="235"/>
        </w:trPr>
        <w:tc>
          <w:tcPr>
            <w:tcW w:w="4523" w:type="dxa"/>
            <w:gridSpan w:val="5"/>
          </w:tcPr>
          <w:p w14:paraId="4F9ECFA6" w14:textId="77777777" w:rsidR="009E6B48" w:rsidRDefault="00351F92">
            <w:pPr>
              <w:pStyle w:val="TableParagraph"/>
              <w:spacing w:line="215" w:lineRule="exact"/>
              <w:rPr>
                <w:sz w:val="20"/>
              </w:rPr>
            </w:pPr>
            <w:r>
              <w:rPr>
                <w:sz w:val="20"/>
              </w:rPr>
              <w:t>Campbelltown Hospital</w:t>
            </w:r>
          </w:p>
        </w:tc>
        <w:tc>
          <w:tcPr>
            <w:tcW w:w="913" w:type="dxa"/>
          </w:tcPr>
          <w:p w14:paraId="4F9ECFA7" w14:textId="77777777" w:rsidR="009E6B48" w:rsidRDefault="00351F92">
            <w:pPr>
              <w:pStyle w:val="TableParagraph"/>
              <w:spacing w:line="215" w:lineRule="exact"/>
              <w:ind w:left="108"/>
              <w:rPr>
                <w:sz w:val="20"/>
              </w:rPr>
            </w:pPr>
            <w:r>
              <w:rPr>
                <w:sz w:val="20"/>
              </w:rPr>
              <w:t>83.2</w:t>
            </w:r>
          </w:p>
        </w:tc>
        <w:tc>
          <w:tcPr>
            <w:tcW w:w="1220" w:type="dxa"/>
          </w:tcPr>
          <w:p w14:paraId="4F9ECFA8" w14:textId="77777777" w:rsidR="009E6B48" w:rsidRDefault="00351F92">
            <w:pPr>
              <w:pStyle w:val="TableParagraph"/>
              <w:spacing w:line="215" w:lineRule="exact"/>
              <w:ind w:left="107"/>
              <w:rPr>
                <w:sz w:val="20"/>
              </w:rPr>
            </w:pPr>
            <w:r>
              <w:rPr>
                <w:sz w:val="20"/>
              </w:rPr>
              <w:t>135.6</w:t>
            </w:r>
          </w:p>
        </w:tc>
        <w:tc>
          <w:tcPr>
            <w:tcW w:w="1071" w:type="dxa"/>
          </w:tcPr>
          <w:p w14:paraId="4F9ECFA9" w14:textId="77777777" w:rsidR="009E6B48" w:rsidRDefault="00351F92">
            <w:pPr>
              <w:pStyle w:val="TableParagraph"/>
              <w:spacing w:line="215" w:lineRule="exact"/>
              <w:ind w:left="102"/>
              <w:rPr>
                <w:sz w:val="20"/>
              </w:rPr>
            </w:pPr>
            <w:r>
              <w:rPr>
                <w:sz w:val="20"/>
              </w:rPr>
              <w:t>52.4 m</w:t>
            </w:r>
          </w:p>
        </w:tc>
        <w:tc>
          <w:tcPr>
            <w:tcW w:w="1076" w:type="dxa"/>
          </w:tcPr>
          <w:p w14:paraId="4F9ECFAA" w14:textId="77777777" w:rsidR="009E6B48" w:rsidRDefault="00351F92">
            <w:pPr>
              <w:pStyle w:val="TableParagraph"/>
              <w:spacing w:line="215" w:lineRule="exact"/>
              <w:ind w:left="106"/>
              <w:rPr>
                <w:sz w:val="20"/>
              </w:rPr>
            </w:pPr>
            <w:r>
              <w:rPr>
                <w:sz w:val="20"/>
              </w:rPr>
              <w:t>12</w:t>
            </w:r>
          </w:p>
        </w:tc>
      </w:tr>
      <w:tr w:rsidR="009E6B48" w14:paraId="4F9ECFB1" w14:textId="77777777">
        <w:trPr>
          <w:trHeight w:val="239"/>
        </w:trPr>
        <w:tc>
          <w:tcPr>
            <w:tcW w:w="4523" w:type="dxa"/>
            <w:gridSpan w:val="5"/>
          </w:tcPr>
          <w:p w14:paraId="4F9ECFAC" w14:textId="325ED146" w:rsidR="009E6B48" w:rsidRDefault="00351F92">
            <w:pPr>
              <w:pStyle w:val="TableParagraph"/>
              <w:spacing w:line="220" w:lineRule="exact"/>
              <w:rPr>
                <w:sz w:val="20"/>
              </w:rPr>
            </w:pPr>
            <w:r>
              <w:rPr>
                <w:sz w:val="20"/>
              </w:rPr>
              <w:t xml:space="preserve">22-32 </w:t>
            </w:r>
            <w:r w:rsidR="002E5D44">
              <w:rPr>
                <w:sz w:val="20"/>
              </w:rPr>
              <w:t>Queen Street</w:t>
            </w:r>
          </w:p>
        </w:tc>
        <w:tc>
          <w:tcPr>
            <w:tcW w:w="913" w:type="dxa"/>
          </w:tcPr>
          <w:p w14:paraId="4F9ECFAD" w14:textId="77777777" w:rsidR="009E6B48" w:rsidRDefault="00351F92">
            <w:pPr>
              <w:pStyle w:val="TableParagraph"/>
              <w:spacing w:line="220" w:lineRule="exact"/>
              <w:ind w:left="108"/>
              <w:rPr>
                <w:sz w:val="20"/>
              </w:rPr>
            </w:pPr>
            <w:r>
              <w:rPr>
                <w:sz w:val="20"/>
              </w:rPr>
              <w:t>68</w:t>
            </w:r>
          </w:p>
        </w:tc>
        <w:tc>
          <w:tcPr>
            <w:tcW w:w="1220" w:type="dxa"/>
          </w:tcPr>
          <w:p w14:paraId="4F9ECFAE" w14:textId="77777777" w:rsidR="009E6B48" w:rsidRDefault="00351F92">
            <w:pPr>
              <w:pStyle w:val="TableParagraph"/>
              <w:spacing w:line="220" w:lineRule="exact"/>
              <w:ind w:left="107"/>
              <w:rPr>
                <w:sz w:val="20"/>
              </w:rPr>
            </w:pPr>
            <w:r>
              <w:rPr>
                <w:sz w:val="20"/>
              </w:rPr>
              <w:t>120*</w:t>
            </w:r>
          </w:p>
        </w:tc>
        <w:tc>
          <w:tcPr>
            <w:tcW w:w="1071" w:type="dxa"/>
          </w:tcPr>
          <w:p w14:paraId="4F9ECFAF" w14:textId="77777777" w:rsidR="009E6B48" w:rsidRDefault="00351F92">
            <w:pPr>
              <w:pStyle w:val="TableParagraph"/>
              <w:spacing w:line="220" w:lineRule="exact"/>
              <w:ind w:left="102"/>
              <w:rPr>
                <w:sz w:val="20"/>
              </w:rPr>
            </w:pPr>
            <w:r>
              <w:rPr>
                <w:sz w:val="20"/>
              </w:rPr>
              <w:t>52*</w:t>
            </w:r>
          </w:p>
        </w:tc>
        <w:tc>
          <w:tcPr>
            <w:tcW w:w="1076" w:type="dxa"/>
          </w:tcPr>
          <w:p w14:paraId="4F9ECFB0" w14:textId="77777777" w:rsidR="009E6B48" w:rsidRDefault="00351F92">
            <w:pPr>
              <w:pStyle w:val="TableParagraph"/>
              <w:spacing w:line="220" w:lineRule="exact"/>
              <w:ind w:left="106"/>
              <w:rPr>
                <w:sz w:val="20"/>
              </w:rPr>
            </w:pPr>
            <w:r>
              <w:rPr>
                <w:sz w:val="20"/>
              </w:rPr>
              <w:t>17*</w:t>
            </w:r>
          </w:p>
        </w:tc>
      </w:tr>
      <w:tr w:rsidR="009E6B48" w14:paraId="4F9ECFB7" w14:textId="77777777">
        <w:trPr>
          <w:trHeight w:val="959"/>
        </w:trPr>
        <w:tc>
          <w:tcPr>
            <w:tcW w:w="4523" w:type="dxa"/>
            <w:gridSpan w:val="5"/>
          </w:tcPr>
          <w:p w14:paraId="4F9ECFB2" w14:textId="77777777" w:rsidR="009E6B48" w:rsidRDefault="00351F92">
            <w:pPr>
              <w:pStyle w:val="TableParagraph"/>
              <w:spacing w:before="9" w:line="240" w:lineRule="exact"/>
              <w:rPr>
                <w:sz w:val="20"/>
              </w:rPr>
            </w:pPr>
            <w:r>
              <w:rPr>
                <w:sz w:val="20"/>
              </w:rPr>
              <w:t>541 Pembroke Road, LEUMEAH NSW 2560 (Leumeah 7-8 storey mixed use retail/residential apartments) at the corner of Pembroke Road and Old Leumeah Road</w:t>
            </w:r>
          </w:p>
        </w:tc>
        <w:tc>
          <w:tcPr>
            <w:tcW w:w="913" w:type="dxa"/>
          </w:tcPr>
          <w:p w14:paraId="4F9ECFB3" w14:textId="77777777" w:rsidR="009E6B48" w:rsidRDefault="00351F92">
            <w:pPr>
              <w:pStyle w:val="TableParagraph"/>
              <w:spacing w:line="251" w:lineRule="exact"/>
              <w:ind w:left="108"/>
              <w:rPr>
                <w:sz w:val="20"/>
              </w:rPr>
            </w:pPr>
            <w:r>
              <w:rPr>
                <w:sz w:val="20"/>
              </w:rPr>
              <w:t>60</w:t>
            </w:r>
          </w:p>
        </w:tc>
        <w:tc>
          <w:tcPr>
            <w:tcW w:w="1220" w:type="dxa"/>
          </w:tcPr>
          <w:p w14:paraId="4F9ECFB4" w14:textId="77777777" w:rsidR="009E6B48" w:rsidRDefault="00351F92">
            <w:pPr>
              <w:pStyle w:val="TableParagraph"/>
              <w:spacing w:line="251" w:lineRule="exact"/>
              <w:ind w:left="107"/>
              <w:rPr>
                <w:sz w:val="20"/>
              </w:rPr>
            </w:pPr>
            <w:r>
              <w:rPr>
                <w:sz w:val="20"/>
              </w:rPr>
              <w:t>81.3</w:t>
            </w:r>
          </w:p>
        </w:tc>
        <w:tc>
          <w:tcPr>
            <w:tcW w:w="1071" w:type="dxa"/>
          </w:tcPr>
          <w:p w14:paraId="4F9ECFB5" w14:textId="77777777" w:rsidR="009E6B48" w:rsidRDefault="00351F92">
            <w:pPr>
              <w:pStyle w:val="TableParagraph"/>
              <w:spacing w:line="251" w:lineRule="exact"/>
              <w:ind w:left="102"/>
              <w:rPr>
                <w:sz w:val="20"/>
              </w:rPr>
            </w:pPr>
            <w:r>
              <w:rPr>
                <w:sz w:val="20"/>
              </w:rPr>
              <w:t>20.3</w:t>
            </w:r>
          </w:p>
        </w:tc>
        <w:tc>
          <w:tcPr>
            <w:tcW w:w="1076" w:type="dxa"/>
          </w:tcPr>
          <w:p w14:paraId="4F9ECFB6" w14:textId="77777777" w:rsidR="009E6B48" w:rsidRDefault="00351F92">
            <w:pPr>
              <w:pStyle w:val="TableParagraph"/>
              <w:spacing w:line="251" w:lineRule="exact"/>
              <w:ind w:left="106"/>
              <w:rPr>
                <w:sz w:val="20"/>
              </w:rPr>
            </w:pPr>
            <w:r>
              <w:rPr>
                <w:sz w:val="20"/>
              </w:rPr>
              <w:t>8</w:t>
            </w:r>
          </w:p>
        </w:tc>
      </w:tr>
      <w:tr w:rsidR="009E6B48" w14:paraId="4F9ECFBD" w14:textId="77777777">
        <w:trPr>
          <w:trHeight w:val="470"/>
        </w:trPr>
        <w:tc>
          <w:tcPr>
            <w:tcW w:w="4523" w:type="dxa"/>
            <w:gridSpan w:val="5"/>
          </w:tcPr>
          <w:p w14:paraId="4F9ECFB8" w14:textId="77777777" w:rsidR="009E6B48" w:rsidRDefault="00351F92">
            <w:pPr>
              <w:pStyle w:val="TableParagraph"/>
              <w:spacing w:line="240" w:lineRule="exact"/>
              <w:rPr>
                <w:sz w:val="20"/>
              </w:rPr>
            </w:pPr>
            <w:r>
              <w:rPr>
                <w:sz w:val="20"/>
              </w:rPr>
              <w:t>Intersection of Campbelltown Road and Rose Payten Drive</w:t>
            </w:r>
          </w:p>
        </w:tc>
        <w:tc>
          <w:tcPr>
            <w:tcW w:w="913" w:type="dxa"/>
          </w:tcPr>
          <w:p w14:paraId="4F9ECFB9" w14:textId="77777777" w:rsidR="009E6B48" w:rsidRDefault="00351F92">
            <w:pPr>
              <w:pStyle w:val="TableParagraph"/>
              <w:spacing w:line="242" w:lineRule="exact"/>
              <w:ind w:left="108"/>
              <w:rPr>
                <w:sz w:val="20"/>
              </w:rPr>
            </w:pPr>
            <w:r>
              <w:rPr>
                <w:sz w:val="20"/>
              </w:rPr>
              <w:t>62</w:t>
            </w:r>
          </w:p>
        </w:tc>
        <w:tc>
          <w:tcPr>
            <w:tcW w:w="1220" w:type="dxa"/>
          </w:tcPr>
          <w:p w14:paraId="4F9ECFBA" w14:textId="77777777" w:rsidR="009E6B48" w:rsidRDefault="00351F92">
            <w:pPr>
              <w:pStyle w:val="TableParagraph"/>
              <w:spacing w:line="242" w:lineRule="exact"/>
              <w:ind w:left="107"/>
              <w:rPr>
                <w:sz w:val="20"/>
              </w:rPr>
            </w:pPr>
            <w:r>
              <w:rPr>
                <w:sz w:val="20"/>
              </w:rPr>
              <w:t>-</w:t>
            </w:r>
          </w:p>
        </w:tc>
        <w:tc>
          <w:tcPr>
            <w:tcW w:w="1071" w:type="dxa"/>
          </w:tcPr>
          <w:p w14:paraId="4F9ECFBB" w14:textId="77777777" w:rsidR="009E6B48" w:rsidRDefault="00351F92">
            <w:pPr>
              <w:pStyle w:val="TableParagraph"/>
              <w:spacing w:line="242" w:lineRule="exact"/>
              <w:ind w:left="102"/>
              <w:rPr>
                <w:sz w:val="20"/>
              </w:rPr>
            </w:pPr>
            <w:r>
              <w:rPr>
                <w:sz w:val="20"/>
              </w:rPr>
              <w:t>-</w:t>
            </w:r>
          </w:p>
        </w:tc>
        <w:tc>
          <w:tcPr>
            <w:tcW w:w="1076" w:type="dxa"/>
          </w:tcPr>
          <w:p w14:paraId="4F9ECFBC" w14:textId="77777777" w:rsidR="009E6B48" w:rsidRDefault="00351F92">
            <w:pPr>
              <w:pStyle w:val="TableParagraph"/>
              <w:spacing w:line="242" w:lineRule="exact"/>
              <w:ind w:left="106"/>
              <w:rPr>
                <w:sz w:val="20"/>
              </w:rPr>
            </w:pPr>
            <w:r>
              <w:rPr>
                <w:sz w:val="20"/>
              </w:rPr>
              <w:t>-</w:t>
            </w:r>
          </w:p>
        </w:tc>
      </w:tr>
      <w:tr w:rsidR="009E6B48" w14:paraId="4F9ECFC8" w14:textId="77777777">
        <w:trPr>
          <w:trHeight w:val="469"/>
        </w:trPr>
        <w:tc>
          <w:tcPr>
            <w:tcW w:w="2051" w:type="dxa"/>
            <w:tcBorders>
              <w:right w:val="nil"/>
            </w:tcBorders>
          </w:tcPr>
          <w:p w14:paraId="4F9ECFBE" w14:textId="77777777" w:rsidR="009E6B48" w:rsidRDefault="00351F92">
            <w:pPr>
              <w:pStyle w:val="TableParagraph"/>
              <w:tabs>
                <w:tab w:val="left" w:pos="1252"/>
              </w:tabs>
              <w:spacing w:line="225" w:lineRule="exact"/>
              <w:rPr>
                <w:sz w:val="20"/>
              </w:rPr>
            </w:pPr>
            <w:r>
              <w:rPr>
                <w:sz w:val="20"/>
              </w:rPr>
              <w:t>Apartment</w:t>
            </w:r>
            <w:r>
              <w:rPr>
                <w:sz w:val="20"/>
              </w:rPr>
              <w:tab/>
              <w:t>building</w:t>
            </w:r>
          </w:p>
          <w:p w14:paraId="4F9ECFBF" w14:textId="77777777" w:rsidR="009E6B48" w:rsidRDefault="00351F92">
            <w:pPr>
              <w:pStyle w:val="TableParagraph"/>
              <w:spacing w:line="224" w:lineRule="exact"/>
              <w:rPr>
                <w:sz w:val="20"/>
              </w:rPr>
            </w:pPr>
            <w:r>
              <w:rPr>
                <w:sz w:val="20"/>
              </w:rPr>
              <w:t>Broughton streets</w:t>
            </w:r>
          </w:p>
        </w:tc>
        <w:tc>
          <w:tcPr>
            <w:tcW w:w="787" w:type="dxa"/>
            <w:tcBorders>
              <w:left w:val="nil"/>
              <w:right w:val="nil"/>
            </w:tcBorders>
          </w:tcPr>
          <w:p w14:paraId="4F9ECFC0" w14:textId="77777777" w:rsidR="009E6B48" w:rsidRDefault="00351F92">
            <w:pPr>
              <w:pStyle w:val="TableParagraph"/>
              <w:spacing w:line="241" w:lineRule="exact"/>
              <w:ind w:left="109"/>
              <w:rPr>
                <w:sz w:val="20"/>
              </w:rPr>
            </w:pPr>
            <w:r>
              <w:rPr>
                <w:sz w:val="20"/>
              </w:rPr>
              <w:t>corner</w:t>
            </w:r>
          </w:p>
        </w:tc>
        <w:tc>
          <w:tcPr>
            <w:tcW w:w="393" w:type="dxa"/>
            <w:tcBorders>
              <w:left w:val="nil"/>
              <w:right w:val="nil"/>
            </w:tcBorders>
          </w:tcPr>
          <w:p w14:paraId="4F9ECFC1" w14:textId="77777777" w:rsidR="009E6B48" w:rsidRDefault="00351F92">
            <w:pPr>
              <w:pStyle w:val="TableParagraph"/>
              <w:spacing w:line="241" w:lineRule="exact"/>
              <w:ind w:left="109"/>
              <w:rPr>
                <w:sz w:val="20"/>
              </w:rPr>
            </w:pPr>
            <w:r>
              <w:rPr>
                <w:sz w:val="20"/>
              </w:rPr>
              <w:t>of</w:t>
            </w:r>
          </w:p>
        </w:tc>
        <w:tc>
          <w:tcPr>
            <w:tcW w:w="758" w:type="dxa"/>
            <w:tcBorders>
              <w:left w:val="nil"/>
              <w:right w:val="nil"/>
            </w:tcBorders>
          </w:tcPr>
          <w:p w14:paraId="4F9ECFC2" w14:textId="77777777" w:rsidR="009E6B48" w:rsidRDefault="00351F92">
            <w:pPr>
              <w:pStyle w:val="TableParagraph"/>
              <w:spacing w:line="241" w:lineRule="exact"/>
              <w:ind w:left="109"/>
              <w:rPr>
                <w:sz w:val="20"/>
              </w:rPr>
            </w:pPr>
            <w:r>
              <w:rPr>
                <w:sz w:val="20"/>
              </w:rPr>
              <w:t>Queen</w:t>
            </w:r>
          </w:p>
        </w:tc>
        <w:tc>
          <w:tcPr>
            <w:tcW w:w="534" w:type="dxa"/>
            <w:tcBorders>
              <w:left w:val="nil"/>
            </w:tcBorders>
          </w:tcPr>
          <w:p w14:paraId="4F9ECFC3" w14:textId="77777777" w:rsidR="009E6B48" w:rsidRDefault="00351F92">
            <w:pPr>
              <w:pStyle w:val="TableParagraph"/>
              <w:spacing w:line="241" w:lineRule="exact"/>
              <w:ind w:left="110"/>
              <w:rPr>
                <w:sz w:val="20"/>
              </w:rPr>
            </w:pPr>
            <w:r>
              <w:rPr>
                <w:sz w:val="20"/>
              </w:rPr>
              <w:t>and</w:t>
            </w:r>
          </w:p>
        </w:tc>
        <w:tc>
          <w:tcPr>
            <w:tcW w:w="913" w:type="dxa"/>
          </w:tcPr>
          <w:p w14:paraId="4F9ECFC4" w14:textId="77777777" w:rsidR="009E6B48" w:rsidRDefault="009E6B48">
            <w:pPr>
              <w:pStyle w:val="TableParagraph"/>
              <w:spacing w:line="240" w:lineRule="auto"/>
              <w:ind w:left="0"/>
              <w:rPr>
                <w:rFonts w:ascii="Times New Roman"/>
                <w:sz w:val="20"/>
              </w:rPr>
            </w:pPr>
          </w:p>
        </w:tc>
        <w:tc>
          <w:tcPr>
            <w:tcW w:w="1220" w:type="dxa"/>
          </w:tcPr>
          <w:p w14:paraId="4F9ECFC5" w14:textId="77777777" w:rsidR="009E6B48" w:rsidRDefault="00351F92">
            <w:pPr>
              <w:pStyle w:val="TableParagraph"/>
              <w:spacing w:line="241" w:lineRule="exact"/>
              <w:ind w:left="107"/>
              <w:rPr>
                <w:sz w:val="20"/>
              </w:rPr>
            </w:pPr>
            <w:r>
              <w:rPr>
                <w:sz w:val="20"/>
              </w:rPr>
              <w:t>104.4</w:t>
            </w:r>
          </w:p>
        </w:tc>
        <w:tc>
          <w:tcPr>
            <w:tcW w:w="1071" w:type="dxa"/>
          </w:tcPr>
          <w:p w14:paraId="4F9ECFC6" w14:textId="77777777" w:rsidR="009E6B48" w:rsidRDefault="00351F92">
            <w:pPr>
              <w:pStyle w:val="TableParagraph"/>
              <w:spacing w:line="241" w:lineRule="exact"/>
              <w:ind w:left="102"/>
              <w:rPr>
                <w:sz w:val="20"/>
              </w:rPr>
            </w:pPr>
            <w:r>
              <w:rPr>
                <w:sz w:val="20"/>
              </w:rPr>
              <w:t>33.98</w:t>
            </w:r>
          </w:p>
        </w:tc>
        <w:tc>
          <w:tcPr>
            <w:tcW w:w="1076" w:type="dxa"/>
          </w:tcPr>
          <w:p w14:paraId="4F9ECFC7" w14:textId="77777777" w:rsidR="009E6B48" w:rsidRDefault="00351F92">
            <w:pPr>
              <w:pStyle w:val="TableParagraph"/>
              <w:spacing w:line="241" w:lineRule="exact"/>
              <w:ind w:left="106"/>
              <w:rPr>
                <w:sz w:val="20"/>
              </w:rPr>
            </w:pPr>
            <w:r>
              <w:rPr>
                <w:sz w:val="20"/>
              </w:rPr>
              <w:t>10</w:t>
            </w:r>
          </w:p>
        </w:tc>
      </w:tr>
      <w:tr w:rsidR="009E6B48" w14:paraId="4F9ECFCE" w14:textId="77777777">
        <w:trPr>
          <w:trHeight w:val="239"/>
        </w:trPr>
        <w:tc>
          <w:tcPr>
            <w:tcW w:w="4523" w:type="dxa"/>
            <w:gridSpan w:val="5"/>
          </w:tcPr>
          <w:p w14:paraId="4F9ECFC9" w14:textId="77777777" w:rsidR="009E6B48" w:rsidRDefault="00351F92">
            <w:pPr>
              <w:pStyle w:val="TableParagraph"/>
              <w:spacing w:line="220" w:lineRule="exact"/>
              <w:rPr>
                <w:sz w:val="20"/>
              </w:rPr>
            </w:pPr>
            <w:r>
              <w:rPr>
                <w:sz w:val="20"/>
              </w:rPr>
              <w:t>Roundabout Badgally Road and Glenroy Drive</w:t>
            </w:r>
          </w:p>
        </w:tc>
        <w:tc>
          <w:tcPr>
            <w:tcW w:w="913" w:type="dxa"/>
          </w:tcPr>
          <w:p w14:paraId="4F9ECFCA" w14:textId="77777777" w:rsidR="009E6B48" w:rsidRDefault="00351F92">
            <w:pPr>
              <w:pStyle w:val="TableParagraph"/>
              <w:spacing w:line="220" w:lineRule="exact"/>
              <w:ind w:left="108"/>
              <w:rPr>
                <w:sz w:val="20"/>
              </w:rPr>
            </w:pPr>
            <w:r>
              <w:rPr>
                <w:sz w:val="20"/>
              </w:rPr>
              <w:t>98</w:t>
            </w:r>
          </w:p>
        </w:tc>
        <w:tc>
          <w:tcPr>
            <w:tcW w:w="1220" w:type="dxa"/>
          </w:tcPr>
          <w:p w14:paraId="4F9ECFCB" w14:textId="77777777" w:rsidR="009E6B48" w:rsidRDefault="00351F92">
            <w:pPr>
              <w:pStyle w:val="TableParagraph"/>
              <w:spacing w:line="220" w:lineRule="exact"/>
              <w:ind w:left="107"/>
              <w:rPr>
                <w:sz w:val="20"/>
              </w:rPr>
            </w:pPr>
            <w:r>
              <w:rPr>
                <w:sz w:val="20"/>
              </w:rPr>
              <w:t>-</w:t>
            </w:r>
          </w:p>
        </w:tc>
        <w:tc>
          <w:tcPr>
            <w:tcW w:w="1071" w:type="dxa"/>
          </w:tcPr>
          <w:p w14:paraId="4F9ECFCC" w14:textId="77777777" w:rsidR="009E6B48" w:rsidRDefault="009E6B48">
            <w:pPr>
              <w:pStyle w:val="TableParagraph"/>
              <w:spacing w:line="240" w:lineRule="auto"/>
              <w:ind w:left="0"/>
              <w:rPr>
                <w:rFonts w:ascii="Times New Roman"/>
                <w:sz w:val="16"/>
              </w:rPr>
            </w:pPr>
          </w:p>
        </w:tc>
        <w:tc>
          <w:tcPr>
            <w:tcW w:w="1076" w:type="dxa"/>
          </w:tcPr>
          <w:p w14:paraId="4F9ECFCD" w14:textId="77777777" w:rsidR="009E6B48" w:rsidRDefault="009E6B48">
            <w:pPr>
              <w:pStyle w:val="TableParagraph"/>
              <w:spacing w:line="240" w:lineRule="auto"/>
              <w:ind w:left="0"/>
              <w:rPr>
                <w:rFonts w:ascii="Times New Roman"/>
                <w:sz w:val="16"/>
              </w:rPr>
            </w:pPr>
          </w:p>
        </w:tc>
      </w:tr>
      <w:tr w:rsidR="009E6B48" w14:paraId="4F9ECFD4" w14:textId="77777777">
        <w:trPr>
          <w:trHeight w:val="239"/>
        </w:trPr>
        <w:tc>
          <w:tcPr>
            <w:tcW w:w="4523" w:type="dxa"/>
            <w:gridSpan w:val="5"/>
          </w:tcPr>
          <w:p w14:paraId="4F9ECFCF" w14:textId="77777777" w:rsidR="009E6B48" w:rsidRDefault="00351F92">
            <w:pPr>
              <w:pStyle w:val="TableParagraph"/>
              <w:spacing w:line="220" w:lineRule="exact"/>
              <w:rPr>
                <w:sz w:val="20"/>
              </w:rPr>
            </w:pPr>
            <w:r>
              <w:rPr>
                <w:sz w:val="20"/>
              </w:rPr>
              <w:t>Centenary Park and Lookout</w:t>
            </w:r>
          </w:p>
        </w:tc>
        <w:tc>
          <w:tcPr>
            <w:tcW w:w="913" w:type="dxa"/>
          </w:tcPr>
          <w:p w14:paraId="4F9ECFD0" w14:textId="77777777" w:rsidR="009E6B48" w:rsidRDefault="00351F92">
            <w:pPr>
              <w:pStyle w:val="TableParagraph"/>
              <w:spacing w:line="220" w:lineRule="exact"/>
              <w:ind w:left="108"/>
              <w:rPr>
                <w:sz w:val="20"/>
              </w:rPr>
            </w:pPr>
            <w:r>
              <w:rPr>
                <w:sz w:val="20"/>
              </w:rPr>
              <w:t>126</w:t>
            </w:r>
          </w:p>
        </w:tc>
        <w:tc>
          <w:tcPr>
            <w:tcW w:w="1220" w:type="dxa"/>
          </w:tcPr>
          <w:p w14:paraId="4F9ECFD1" w14:textId="77777777" w:rsidR="009E6B48" w:rsidRDefault="00351F92">
            <w:pPr>
              <w:pStyle w:val="TableParagraph"/>
              <w:spacing w:line="220" w:lineRule="exact"/>
              <w:ind w:left="107"/>
              <w:rPr>
                <w:sz w:val="20"/>
              </w:rPr>
            </w:pPr>
            <w:r>
              <w:rPr>
                <w:sz w:val="20"/>
              </w:rPr>
              <w:t>-</w:t>
            </w:r>
          </w:p>
        </w:tc>
        <w:tc>
          <w:tcPr>
            <w:tcW w:w="1071" w:type="dxa"/>
          </w:tcPr>
          <w:p w14:paraId="4F9ECFD2" w14:textId="77777777" w:rsidR="009E6B48" w:rsidRDefault="00351F92">
            <w:pPr>
              <w:pStyle w:val="TableParagraph"/>
              <w:spacing w:line="220" w:lineRule="exact"/>
              <w:ind w:left="102"/>
              <w:rPr>
                <w:sz w:val="20"/>
              </w:rPr>
            </w:pPr>
            <w:r>
              <w:rPr>
                <w:sz w:val="20"/>
              </w:rPr>
              <w:t>-</w:t>
            </w:r>
          </w:p>
        </w:tc>
        <w:tc>
          <w:tcPr>
            <w:tcW w:w="1076" w:type="dxa"/>
          </w:tcPr>
          <w:p w14:paraId="4F9ECFD3" w14:textId="77777777" w:rsidR="009E6B48" w:rsidRDefault="00351F92">
            <w:pPr>
              <w:pStyle w:val="TableParagraph"/>
              <w:spacing w:line="220" w:lineRule="exact"/>
              <w:ind w:left="106"/>
              <w:rPr>
                <w:sz w:val="20"/>
              </w:rPr>
            </w:pPr>
            <w:r>
              <w:rPr>
                <w:sz w:val="20"/>
              </w:rPr>
              <w:t>-</w:t>
            </w:r>
          </w:p>
        </w:tc>
      </w:tr>
      <w:tr w:rsidR="009E6B48" w14:paraId="4F9ECFDA" w14:textId="77777777">
        <w:trPr>
          <w:trHeight w:val="239"/>
        </w:trPr>
        <w:tc>
          <w:tcPr>
            <w:tcW w:w="4523" w:type="dxa"/>
            <w:gridSpan w:val="5"/>
          </w:tcPr>
          <w:p w14:paraId="4F9ECFD5" w14:textId="77777777" w:rsidR="009E6B48" w:rsidRDefault="00351F92">
            <w:pPr>
              <w:pStyle w:val="TableParagraph"/>
              <w:spacing w:line="220" w:lineRule="exact"/>
              <w:rPr>
                <w:sz w:val="20"/>
              </w:rPr>
            </w:pPr>
            <w:r>
              <w:rPr>
                <w:sz w:val="20"/>
              </w:rPr>
              <w:t>95 Badgally Road, BLAIRMOUNT NSW 2559</w:t>
            </w:r>
          </w:p>
        </w:tc>
        <w:tc>
          <w:tcPr>
            <w:tcW w:w="913" w:type="dxa"/>
          </w:tcPr>
          <w:p w14:paraId="4F9ECFD6" w14:textId="77777777" w:rsidR="009E6B48" w:rsidRDefault="00351F92">
            <w:pPr>
              <w:pStyle w:val="TableParagraph"/>
              <w:spacing w:line="220" w:lineRule="exact"/>
              <w:ind w:left="108"/>
              <w:rPr>
                <w:sz w:val="20"/>
              </w:rPr>
            </w:pPr>
            <w:r>
              <w:rPr>
                <w:sz w:val="20"/>
              </w:rPr>
              <w:t>126</w:t>
            </w:r>
          </w:p>
        </w:tc>
        <w:tc>
          <w:tcPr>
            <w:tcW w:w="1220" w:type="dxa"/>
          </w:tcPr>
          <w:p w14:paraId="4F9ECFD7" w14:textId="77777777" w:rsidR="009E6B48" w:rsidRDefault="00351F92">
            <w:pPr>
              <w:pStyle w:val="TableParagraph"/>
              <w:spacing w:line="220" w:lineRule="exact"/>
              <w:ind w:left="107"/>
              <w:rPr>
                <w:sz w:val="20"/>
              </w:rPr>
            </w:pPr>
            <w:r>
              <w:rPr>
                <w:sz w:val="20"/>
              </w:rPr>
              <w:t>132</w:t>
            </w:r>
          </w:p>
        </w:tc>
        <w:tc>
          <w:tcPr>
            <w:tcW w:w="1071" w:type="dxa"/>
          </w:tcPr>
          <w:p w14:paraId="4F9ECFD8" w14:textId="77777777" w:rsidR="009E6B48" w:rsidRDefault="009E6B48">
            <w:pPr>
              <w:pStyle w:val="TableParagraph"/>
              <w:spacing w:line="240" w:lineRule="auto"/>
              <w:ind w:left="0"/>
              <w:rPr>
                <w:rFonts w:ascii="Times New Roman"/>
                <w:sz w:val="16"/>
              </w:rPr>
            </w:pPr>
          </w:p>
        </w:tc>
        <w:tc>
          <w:tcPr>
            <w:tcW w:w="1076" w:type="dxa"/>
          </w:tcPr>
          <w:p w14:paraId="4F9ECFD9" w14:textId="77777777" w:rsidR="009E6B48" w:rsidRDefault="009E6B48">
            <w:pPr>
              <w:pStyle w:val="TableParagraph"/>
              <w:spacing w:line="240" w:lineRule="auto"/>
              <w:ind w:left="0"/>
              <w:rPr>
                <w:rFonts w:ascii="Times New Roman"/>
                <w:sz w:val="16"/>
              </w:rPr>
            </w:pPr>
          </w:p>
        </w:tc>
      </w:tr>
    </w:tbl>
    <w:p w14:paraId="4F9ECFDB" w14:textId="77777777" w:rsidR="009E6B48" w:rsidRDefault="009E6B48">
      <w:pPr>
        <w:rPr>
          <w:rFonts w:ascii="Times New Roman"/>
          <w:sz w:val="16"/>
        </w:rPr>
        <w:sectPr w:rsidR="009E6B48">
          <w:pgSz w:w="12240" w:h="15840"/>
          <w:pgMar w:top="1360" w:right="1320" w:bottom="280" w:left="1320" w:header="720" w:footer="720"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2"/>
        <w:gridCol w:w="912"/>
        <w:gridCol w:w="1219"/>
        <w:gridCol w:w="1070"/>
        <w:gridCol w:w="1075"/>
      </w:tblGrid>
      <w:tr w:rsidR="009E6B48" w14:paraId="4F9ECFE1" w14:textId="77777777">
        <w:trPr>
          <w:trHeight w:val="239"/>
        </w:trPr>
        <w:tc>
          <w:tcPr>
            <w:tcW w:w="4522" w:type="dxa"/>
          </w:tcPr>
          <w:p w14:paraId="4F9ECFDC" w14:textId="61C58492" w:rsidR="009E6B48" w:rsidRDefault="00351F92">
            <w:pPr>
              <w:pStyle w:val="TableParagraph"/>
              <w:spacing w:line="220" w:lineRule="exact"/>
              <w:rPr>
                <w:sz w:val="20"/>
              </w:rPr>
            </w:pPr>
            <w:r>
              <w:rPr>
                <w:sz w:val="20"/>
              </w:rPr>
              <w:lastRenderedPageBreak/>
              <w:t xml:space="preserve">Kanbyugal </w:t>
            </w:r>
            <w:r w:rsidR="002E5D44">
              <w:rPr>
                <w:sz w:val="20"/>
              </w:rPr>
              <w:t>Reserve,</w:t>
            </w:r>
            <w:r>
              <w:rPr>
                <w:sz w:val="20"/>
              </w:rPr>
              <w:t xml:space="preserve"> Woodbine</w:t>
            </w:r>
          </w:p>
        </w:tc>
        <w:tc>
          <w:tcPr>
            <w:tcW w:w="912" w:type="dxa"/>
          </w:tcPr>
          <w:p w14:paraId="4F9ECFDD" w14:textId="77777777" w:rsidR="009E6B48" w:rsidRDefault="00351F92">
            <w:pPr>
              <w:pStyle w:val="TableParagraph"/>
              <w:spacing w:line="220" w:lineRule="exact"/>
              <w:ind w:left="109"/>
              <w:rPr>
                <w:sz w:val="20"/>
              </w:rPr>
            </w:pPr>
            <w:r>
              <w:rPr>
                <w:sz w:val="20"/>
              </w:rPr>
              <w:t>100</w:t>
            </w:r>
          </w:p>
        </w:tc>
        <w:tc>
          <w:tcPr>
            <w:tcW w:w="1219" w:type="dxa"/>
          </w:tcPr>
          <w:p w14:paraId="4F9ECFDE" w14:textId="77777777" w:rsidR="009E6B48" w:rsidRDefault="00351F92">
            <w:pPr>
              <w:pStyle w:val="TableParagraph"/>
              <w:spacing w:line="220" w:lineRule="exact"/>
              <w:ind w:left="109"/>
              <w:rPr>
                <w:sz w:val="20"/>
              </w:rPr>
            </w:pPr>
            <w:r>
              <w:rPr>
                <w:sz w:val="20"/>
              </w:rPr>
              <w:t>-</w:t>
            </w:r>
          </w:p>
        </w:tc>
        <w:tc>
          <w:tcPr>
            <w:tcW w:w="1070" w:type="dxa"/>
          </w:tcPr>
          <w:p w14:paraId="4F9ECFDF" w14:textId="77777777" w:rsidR="009E6B48" w:rsidRDefault="00351F92">
            <w:pPr>
              <w:pStyle w:val="TableParagraph"/>
              <w:spacing w:line="220" w:lineRule="exact"/>
              <w:rPr>
                <w:sz w:val="20"/>
              </w:rPr>
            </w:pPr>
            <w:r>
              <w:rPr>
                <w:sz w:val="20"/>
              </w:rPr>
              <w:t>-</w:t>
            </w:r>
          </w:p>
        </w:tc>
        <w:tc>
          <w:tcPr>
            <w:tcW w:w="1075" w:type="dxa"/>
          </w:tcPr>
          <w:p w14:paraId="4F9ECFE0" w14:textId="77777777" w:rsidR="009E6B48" w:rsidRDefault="00351F92">
            <w:pPr>
              <w:pStyle w:val="TableParagraph"/>
              <w:spacing w:line="220" w:lineRule="exact"/>
              <w:ind w:left="110"/>
              <w:rPr>
                <w:sz w:val="20"/>
              </w:rPr>
            </w:pPr>
            <w:r>
              <w:rPr>
                <w:sz w:val="20"/>
              </w:rPr>
              <w:t>-</w:t>
            </w:r>
          </w:p>
        </w:tc>
      </w:tr>
      <w:tr w:rsidR="009E6B48" w14:paraId="4F9ECFE7" w14:textId="77777777">
        <w:trPr>
          <w:trHeight w:val="239"/>
        </w:trPr>
        <w:tc>
          <w:tcPr>
            <w:tcW w:w="4522" w:type="dxa"/>
          </w:tcPr>
          <w:p w14:paraId="4F9ECFE2" w14:textId="77777777" w:rsidR="009E6B48" w:rsidRDefault="00351F92">
            <w:pPr>
              <w:pStyle w:val="TableParagraph"/>
              <w:spacing w:line="220" w:lineRule="exact"/>
              <w:rPr>
                <w:sz w:val="20"/>
              </w:rPr>
            </w:pPr>
            <w:r>
              <w:rPr>
                <w:sz w:val="20"/>
              </w:rPr>
              <w:t>Payten Reserve</w:t>
            </w:r>
          </w:p>
        </w:tc>
        <w:tc>
          <w:tcPr>
            <w:tcW w:w="912" w:type="dxa"/>
          </w:tcPr>
          <w:p w14:paraId="4F9ECFE3" w14:textId="77777777" w:rsidR="009E6B48" w:rsidRDefault="00351F92">
            <w:pPr>
              <w:pStyle w:val="TableParagraph"/>
              <w:spacing w:line="220" w:lineRule="exact"/>
              <w:ind w:left="109"/>
              <w:rPr>
                <w:sz w:val="20"/>
              </w:rPr>
            </w:pPr>
            <w:r>
              <w:rPr>
                <w:sz w:val="20"/>
              </w:rPr>
              <w:t>87</w:t>
            </w:r>
          </w:p>
        </w:tc>
        <w:tc>
          <w:tcPr>
            <w:tcW w:w="1219" w:type="dxa"/>
          </w:tcPr>
          <w:p w14:paraId="4F9ECFE4" w14:textId="77777777" w:rsidR="009E6B48" w:rsidRDefault="00351F92">
            <w:pPr>
              <w:pStyle w:val="TableParagraph"/>
              <w:spacing w:line="220" w:lineRule="exact"/>
              <w:ind w:left="109"/>
              <w:rPr>
                <w:sz w:val="20"/>
              </w:rPr>
            </w:pPr>
            <w:r>
              <w:rPr>
                <w:sz w:val="20"/>
              </w:rPr>
              <w:t>-</w:t>
            </w:r>
          </w:p>
        </w:tc>
        <w:tc>
          <w:tcPr>
            <w:tcW w:w="1070" w:type="dxa"/>
          </w:tcPr>
          <w:p w14:paraId="4F9ECFE5" w14:textId="77777777" w:rsidR="009E6B48" w:rsidRDefault="00351F92">
            <w:pPr>
              <w:pStyle w:val="TableParagraph"/>
              <w:spacing w:line="220" w:lineRule="exact"/>
              <w:rPr>
                <w:sz w:val="20"/>
              </w:rPr>
            </w:pPr>
            <w:r>
              <w:rPr>
                <w:sz w:val="20"/>
              </w:rPr>
              <w:t>-</w:t>
            </w:r>
          </w:p>
        </w:tc>
        <w:tc>
          <w:tcPr>
            <w:tcW w:w="1075" w:type="dxa"/>
          </w:tcPr>
          <w:p w14:paraId="4F9ECFE6" w14:textId="77777777" w:rsidR="009E6B48" w:rsidRDefault="00351F92">
            <w:pPr>
              <w:pStyle w:val="TableParagraph"/>
              <w:spacing w:line="220" w:lineRule="exact"/>
              <w:ind w:left="110"/>
              <w:rPr>
                <w:sz w:val="20"/>
              </w:rPr>
            </w:pPr>
            <w:r>
              <w:rPr>
                <w:sz w:val="20"/>
              </w:rPr>
              <w:t>-</w:t>
            </w:r>
          </w:p>
        </w:tc>
      </w:tr>
      <w:tr w:rsidR="009E6B48" w14:paraId="4F9ECFED" w14:textId="77777777">
        <w:trPr>
          <w:trHeight w:val="479"/>
        </w:trPr>
        <w:tc>
          <w:tcPr>
            <w:tcW w:w="4522" w:type="dxa"/>
          </w:tcPr>
          <w:p w14:paraId="4F9ECFE8" w14:textId="77777777" w:rsidR="009E6B48" w:rsidRDefault="00351F92">
            <w:pPr>
              <w:pStyle w:val="TableParagraph"/>
              <w:spacing w:before="9" w:line="240" w:lineRule="exact"/>
              <w:rPr>
                <w:sz w:val="20"/>
              </w:rPr>
            </w:pPr>
            <w:r>
              <w:rPr>
                <w:sz w:val="20"/>
              </w:rPr>
              <w:t>Intersection of Campbelltown Road and Plough Inn Road</w:t>
            </w:r>
          </w:p>
        </w:tc>
        <w:tc>
          <w:tcPr>
            <w:tcW w:w="912" w:type="dxa"/>
          </w:tcPr>
          <w:p w14:paraId="4F9ECFE9" w14:textId="77777777" w:rsidR="009E6B48" w:rsidRDefault="00351F92">
            <w:pPr>
              <w:pStyle w:val="TableParagraph"/>
              <w:spacing w:line="251" w:lineRule="exact"/>
              <w:ind w:left="109"/>
              <w:rPr>
                <w:sz w:val="20"/>
              </w:rPr>
            </w:pPr>
            <w:r>
              <w:rPr>
                <w:sz w:val="20"/>
              </w:rPr>
              <w:t>56</w:t>
            </w:r>
          </w:p>
        </w:tc>
        <w:tc>
          <w:tcPr>
            <w:tcW w:w="1219" w:type="dxa"/>
          </w:tcPr>
          <w:p w14:paraId="4F9ECFEA" w14:textId="77777777" w:rsidR="009E6B48" w:rsidRDefault="009E6B48">
            <w:pPr>
              <w:pStyle w:val="TableParagraph"/>
              <w:spacing w:line="240" w:lineRule="auto"/>
              <w:ind w:left="0"/>
              <w:rPr>
                <w:rFonts w:ascii="Times New Roman"/>
                <w:sz w:val="20"/>
              </w:rPr>
            </w:pPr>
          </w:p>
        </w:tc>
        <w:tc>
          <w:tcPr>
            <w:tcW w:w="1070" w:type="dxa"/>
          </w:tcPr>
          <w:p w14:paraId="4F9ECFEB" w14:textId="77777777" w:rsidR="009E6B48" w:rsidRDefault="009E6B48">
            <w:pPr>
              <w:pStyle w:val="TableParagraph"/>
              <w:spacing w:line="240" w:lineRule="auto"/>
              <w:ind w:left="0"/>
              <w:rPr>
                <w:rFonts w:ascii="Times New Roman"/>
                <w:sz w:val="20"/>
              </w:rPr>
            </w:pPr>
          </w:p>
        </w:tc>
        <w:tc>
          <w:tcPr>
            <w:tcW w:w="1075" w:type="dxa"/>
          </w:tcPr>
          <w:p w14:paraId="4F9ECFEC" w14:textId="77777777" w:rsidR="009E6B48" w:rsidRDefault="009E6B48">
            <w:pPr>
              <w:pStyle w:val="TableParagraph"/>
              <w:spacing w:line="240" w:lineRule="auto"/>
              <w:ind w:left="0"/>
              <w:rPr>
                <w:rFonts w:ascii="Times New Roman"/>
                <w:sz w:val="20"/>
              </w:rPr>
            </w:pPr>
          </w:p>
        </w:tc>
      </w:tr>
      <w:tr w:rsidR="009E6B48" w14:paraId="4F9ECFF3" w14:textId="77777777">
        <w:trPr>
          <w:trHeight w:val="230"/>
        </w:trPr>
        <w:tc>
          <w:tcPr>
            <w:tcW w:w="4522" w:type="dxa"/>
          </w:tcPr>
          <w:p w14:paraId="4F9ECFEE" w14:textId="77777777" w:rsidR="009E6B48" w:rsidRDefault="00351F92">
            <w:pPr>
              <w:pStyle w:val="TableParagraph"/>
              <w:spacing w:line="210" w:lineRule="exact"/>
              <w:rPr>
                <w:sz w:val="20"/>
              </w:rPr>
            </w:pPr>
            <w:r>
              <w:rPr>
                <w:sz w:val="20"/>
              </w:rPr>
              <w:t>Applicant’s original PPR</w:t>
            </w:r>
          </w:p>
        </w:tc>
        <w:tc>
          <w:tcPr>
            <w:tcW w:w="912" w:type="dxa"/>
          </w:tcPr>
          <w:p w14:paraId="4F9ECFEF" w14:textId="77777777" w:rsidR="009E6B48" w:rsidRDefault="00351F92">
            <w:pPr>
              <w:pStyle w:val="TableParagraph"/>
              <w:spacing w:line="210" w:lineRule="exact"/>
              <w:ind w:left="109"/>
              <w:rPr>
                <w:sz w:val="20"/>
              </w:rPr>
            </w:pPr>
            <w:r>
              <w:rPr>
                <w:sz w:val="20"/>
              </w:rPr>
              <w:t>58</w:t>
            </w:r>
          </w:p>
        </w:tc>
        <w:tc>
          <w:tcPr>
            <w:tcW w:w="1219" w:type="dxa"/>
          </w:tcPr>
          <w:p w14:paraId="4F9ECFF0" w14:textId="77777777" w:rsidR="009E6B48" w:rsidRDefault="00351F92">
            <w:pPr>
              <w:pStyle w:val="TableParagraph"/>
              <w:spacing w:line="210" w:lineRule="exact"/>
              <w:ind w:left="109"/>
              <w:rPr>
                <w:b/>
                <w:sz w:val="20"/>
              </w:rPr>
            </w:pPr>
            <w:r>
              <w:rPr>
                <w:b/>
                <w:sz w:val="20"/>
              </w:rPr>
              <w:t>113</w:t>
            </w:r>
          </w:p>
        </w:tc>
        <w:tc>
          <w:tcPr>
            <w:tcW w:w="1070" w:type="dxa"/>
          </w:tcPr>
          <w:p w14:paraId="4F9ECFF1" w14:textId="77777777" w:rsidR="009E6B48" w:rsidRDefault="00351F92">
            <w:pPr>
              <w:pStyle w:val="TableParagraph"/>
              <w:spacing w:line="210" w:lineRule="exact"/>
              <w:rPr>
                <w:sz w:val="20"/>
              </w:rPr>
            </w:pPr>
            <w:r>
              <w:rPr>
                <w:sz w:val="20"/>
              </w:rPr>
              <w:t>55</w:t>
            </w:r>
          </w:p>
        </w:tc>
        <w:tc>
          <w:tcPr>
            <w:tcW w:w="1075" w:type="dxa"/>
          </w:tcPr>
          <w:p w14:paraId="4F9ECFF2" w14:textId="77777777" w:rsidR="009E6B48" w:rsidRDefault="00351F92">
            <w:pPr>
              <w:pStyle w:val="TableParagraph"/>
              <w:spacing w:line="210" w:lineRule="exact"/>
              <w:ind w:left="110"/>
              <w:rPr>
                <w:sz w:val="20"/>
              </w:rPr>
            </w:pPr>
            <w:r>
              <w:rPr>
                <w:sz w:val="20"/>
              </w:rPr>
              <w:t>18</w:t>
            </w:r>
          </w:p>
        </w:tc>
      </w:tr>
      <w:tr w:rsidR="009E6B48" w14:paraId="4F9ECFF9" w14:textId="77777777">
        <w:trPr>
          <w:trHeight w:val="239"/>
        </w:trPr>
        <w:tc>
          <w:tcPr>
            <w:tcW w:w="4522" w:type="dxa"/>
          </w:tcPr>
          <w:p w14:paraId="4F9ECFF4" w14:textId="77777777" w:rsidR="009E6B48" w:rsidRDefault="00351F92">
            <w:pPr>
              <w:pStyle w:val="TableParagraph"/>
              <w:spacing w:line="220" w:lineRule="exact"/>
              <w:rPr>
                <w:sz w:val="20"/>
              </w:rPr>
            </w:pPr>
            <w:r>
              <w:rPr>
                <w:sz w:val="20"/>
              </w:rPr>
              <w:t>Applicants revised PP</w:t>
            </w:r>
          </w:p>
        </w:tc>
        <w:tc>
          <w:tcPr>
            <w:tcW w:w="912" w:type="dxa"/>
          </w:tcPr>
          <w:p w14:paraId="4F9ECFF5" w14:textId="77777777" w:rsidR="009E6B48" w:rsidRDefault="00351F92">
            <w:pPr>
              <w:pStyle w:val="TableParagraph"/>
              <w:spacing w:line="220" w:lineRule="exact"/>
              <w:ind w:left="109"/>
              <w:rPr>
                <w:sz w:val="20"/>
              </w:rPr>
            </w:pPr>
            <w:r>
              <w:rPr>
                <w:sz w:val="20"/>
              </w:rPr>
              <w:t>58</w:t>
            </w:r>
          </w:p>
        </w:tc>
        <w:tc>
          <w:tcPr>
            <w:tcW w:w="1219" w:type="dxa"/>
          </w:tcPr>
          <w:p w14:paraId="4F9ECFF6" w14:textId="77777777" w:rsidR="009E6B48" w:rsidRDefault="00351F92">
            <w:pPr>
              <w:pStyle w:val="TableParagraph"/>
              <w:spacing w:line="220" w:lineRule="exact"/>
              <w:ind w:left="109"/>
              <w:rPr>
                <w:b/>
                <w:sz w:val="20"/>
              </w:rPr>
            </w:pPr>
            <w:r>
              <w:rPr>
                <w:b/>
                <w:sz w:val="20"/>
              </w:rPr>
              <w:t>96.5</w:t>
            </w:r>
          </w:p>
        </w:tc>
        <w:tc>
          <w:tcPr>
            <w:tcW w:w="1070" w:type="dxa"/>
          </w:tcPr>
          <w:p w14:paraId="4F9ECFF7" w14:textId="77777777" w:rsidR="009E6B48" w:rsidRDefault="00351F92">
            <w:pPr>
              <w:pStyle w:val="TableParagraph"/>
              <w:spacing w:line="220" w:lineRule="exact"/>
              <w:rPr>
                <w:sz w:val="20"/>
              </w:rPr>
            </w:pPr>
            <w:r>
              <w:rPr>
                <w:sz w:val="20"/>
              </w:rPr>
              <w:t>38.5</w:t>
            </w:r>
          </w:p>
        </w:tc>
        <w:tc>
          <w:tcPr>
            <w:tcW w:w="1075" w:type="dxa"/>
          </w:tcPr>
          <w:p w14:paraId="4F9ECFF8" w14:textId="77777777" w:rsidR="009E6B48" w:rsidRDefault="00351F92">
            <w:pPr>
              <w:pStyle w:val="TableParagraph"/>
              <w:spacing w:line="220" w:lineRule="exact"/>
              <w:ind w:left="110"/>
              <w:rPr>
                <w:sz w:val="20"/>
              </w:rPr>
            </w:pPr>
            <w:r>
              <w:rPr>
                <w:sz w:val="20"/>
              </w:rPr>
              <w:t>12</w:t>
            </w:r>
          </w:p>
        </w:tc>
      </w:tr>
      <w:tr w:rsidR="009E6B48" w14:paraId="4F9ECFFB" w14:textId="77777777">
        <w:trPr>
          <w:trHeight w:val="244"/>
        </w:trPr>
        <w:tc>
          <w:tcPr>
            <w:tcW w:w="8798" w:type="dxa"/>
            <w:gridSpan w:val="5"/>
          </w:tcPr>
          <w:p w14:paraId="4F9ECFFA" w14:textId="77777777" w:rsidR="009E6B48" w:rsidRDefault="00351F92">
            <w:pPr>
              <w:pStyle w:val="TableParagraph"/>
              <w:spacing w:line="224" w:lineRule="exact"/>
              <w:rPr>
                <w:sz w:val="20"/>
              </w:rPr>
            </w:pPr>
            <w:r>
              <w:rPr>
                <w:sz w:val="20"/>
              </w:rPr>
              <w:t>*Proposed and not built yet</w:t>
            </w:r>
          </w:p>
        </w:tc>
      </w:tr>
    </w:tbl>
    <w:p w14:paraId="4F9ECFFC" w14:textId="77777777" w:rsidR="009E6B48" w:rsidRDefault="009E6B48">
      <w:pPr>
        <w:pStyle w:val="BodyText"/>
        <w:rPr>
          <w:sz w:val="12"/>
        </w:rPr>
      </w:pPr>
    </w:p>
    <w:p w14:paraId="4F9ECFFD" w14:textId="77777777" w:rsidR="009E6B48" w:rsidRDefault="00351F92">
      <w:pPr>
        <w:pStyle w:val="BodyText"/>
        <w:spacing w:before="106" w:line="211" w:lineRule="auto"/>
        <w:ind w:left="120" w:right="110"/>
        <w:jc w:val="both"/>
      </w:pPr>
      <w:r>
        <w:t>The above analysis indicates that an RL for the top of any building should be lower than 100RL so as to ensure centre hierarchy is maintained and the skylines as you enter Campbelltown are not highly impacted by the redevelopment of this site.</w:t>
      </w:r>
    </w:p>
    <w:p w14:paraId="4F9ECFFE" w14:textId="77777777" w:rsidR="009E6B48" w:rsidRDefault="009E6B48">
      <w:pPr>
        <w:pStyle w:val="BodyText"/>
        <w:spacing w:before="5"/>
        <w:rPr>
          <w:sz w:val="17"/>
        </w:rPr>
      </w:pPr>
    </w:p>
    <w:p w14:paraId="4F9ECFFF" w14:textId="77777777" w:rsidR="009E6B48" w:rsidRDefault="00351F92">
      <w:pPr>
        <w:pStyle w:val="Heading1"/>
      </w:pPr>
      <w:r>
        <w:t>Overshadowing on adjoining low density residential properties</w:t>
      </w:r>
    </w:p>
    <w:p w14:paraId="4F9ED000" w14:textId="77777777" w:rsidR="009E6B48" w:rsidRDefault="009E6B48">
      <w:pPr>
        <w:pStyle w:val="BodyText"/>
        <w:spacing w:before="13"/>
        <w:rPr>
          <w:b/>
          <w:sz w:val="18"/>
        </w:rPr>
      </w:pPr>
    </w:p>
    <w:p w14:paraId="4F9ED001" w14:textId="77777777" w:rsidR="009E6B48" w:rsidRDefault="00351F92">
      <w:pPr>
        <w:pStyle w:val="BodyText"/>
        <w:spacing w:line="211" w:lineRule="auto"/>
        <w:ind w:left="120" w:right="114"/>
        <w:jc w:val="both"/>
      </w:pPr>
      <w:r>
        <w:t>Council</w:t>
      </w:r>
      <w:r>
        <w:rPr>
          <w:spacing w:val="-6"/>
        </w:rPr>
        <w:t xml:space="preserve"> </w:t>
      </w:r>
      <w:r>
        <w:t>staff</w:t>
      </w:r>
      <w:r>
        <w:rPr>
          <w:spacing w:val="-9"/>
        </w:rPr>
        <w:t xml:space="preserve"> </w:t>
      </w:r>
      <w:r>
        <w:t>have</w:t>
      </w:r>
      <w:r>
        <w:rPr>
          <w:spacing w:val="-11"/>
        </w:rPr>
        <w:t xml:space="preserve"> </w:t>
      </w:r>
      <w:r>
        <w:t>used</w:t>
      </w:r>
      <w:r>
        <w:rPr>
          <w:spacing w:val="-8"/>
        </w:rPr>
        <w:t xml:space="preserve"> </w:t>
      </w:r>
      <w:r>
        <w:t>3D</w:t>
      </w:r>
      <w:r>
        <w:rPr>
          <w:spacing w:val="-9"/>
        </w:rPr>
        <w:t xml:space="preserve"> </w:t>
      </w:r>
      <w:r>
        <w:t>software</w:t>
      </w:r>
      <w:r>
        <w:rPr>
          <w:spacing w:val="-11"/>
        </w:rPr>
        <w:t xml:space="preserve"> </w:t>
      </w:r>
      <w:r>
        <w:t>to</w:t>
      </w:r>
      <w:r>
        <w:rPr>
          <w:spacing w:val="-7"/>
        </w:rPr>
        <w:t xml:space="preserve"> </w:t>
      </w:r>
      <w:r>
        <w:t>analyse</w:t>
      </w:r>
      <w:r>
        <w:rPr>
          <w:spacing w:val="-11"/>
        </w:rPr>
        <w:t xml:space="preserve"> </w:t>
      </w:r>
      <w:r>
        <w:t>and</w:t>
      </w:r>
      <w:r>
        <w:rPr>
          <w:spacing w:val="-12"/>
        </w:rPr>
        <w:t xml:space="preserve"> </w:t>
      </w:r>
      <w:r>
        <w:t>understand</w:t>
      </w:r>
      <w:r>
        <w:rPr>
          <w:spacing w:val="-12"/>
        </w:rPr>
        <w:t xml:space="preserve"> </w:t>
      </w:r>
      <w:r>
        <w:t>the</w:t>
      </w:r>
      <w:r>
        <w:rPr>
          <w:spacing w:val="-6"/>
        </w:rPr>
        <w:t xml:space="preserve"> </w:t>
      </w:r>
      <w:r>
        <w:t>impacts</w:t>
      </w:r>
      <w:r>
        <w:rPr>
          <w:spacing w:val="-12"/>
        </w:rPr>
        <w:t xml:space="preserve"> </w:t>
      </w:r>
      <w:r>
        <w:t>of</w:t>
      </w:r>
      <w:r>
        <w:rPr>
          <w:spacing w:val="-9"/>
        </w:rPr>
        <w:t xml:space="preserve"> </w:t>
      </w:r>
      <w:r>
        <w:t>the</w:t>
      </w:r>
      <w:r>
        <w:rPr>
          <w:spacing w:val="-6"/>
        </w:rPr>
        <w:t xml:space="preserve"> </w:t>
      </w:r>
      <w:r>
        <w:t>proposed</w:t>
      </w:r>
      <w:r>
        <w:rPr>
          <w:spacing w:val="-8"/>
        </w:rPr>
        <w:t xml:space="preserve"> </w:t>
      </w:r>
      <w:r>
        <w:t>building heights on surrounding properties. A reduced building height of 38.5 m and 33 m will ensure that all adjoining properties will have solar access that is above the minimum industry standard of 3 hours solar access on 21</w:t>
      </w:r>
      <w:r>
        <w:rPr>
          <w:spacing w:val="-9"/>
        </w:rPr>
        <w:t xml:space="preserve"> </w:t>
      </w:r>
      <w:r>
        <w:t>June.</w:t>
      </w:r>
    </w:p>
    <w:p w14:paraId="4F9ED002" w14:textId="77777777" w:rsidR="009E6B48" w:rsidRDefault="009E6B48">
      <w:pPr>
        <w:pStyle w:val="BodyText"/>
        <w:spacing w:before="8"/>
        <w:rPr>
          <w:sz w:val="19"/>
        </w:rPr>
      </w:pPr>
    </w:p>
    <w:p w14:paraId="4F9ED003" w14:textId="77777777" w:rsidR="009E6B48" w:rsidRDefault="00351F92">
      <w:pPr>
        <w:pStyle w:val="BodyText"/>
        <w:spacing w:line="211" w:lineRule="auto"/>
        <w:ind w:left="120" w:right="117" w:hanging="1"/>
        <w:jc w:val="both"/>
      </w:pPr>
      <w:r>
        <w:t>The</w:t>
      </w:r>
      <w:r>
        <w:rPr>
          <w:spacing w:val="-9"/>
        </w:rPr>
        <w:t xml:space="preserve"> </w:t>
      </w:r>
      <w:r>
        <w:t>above</w:t>
      </w:r>
      <w:r>
        <w:rPr>
          <w:spacing w:val="-9"/>
        </w:rPr>
        <w:t xml:space="preserve"> </w:t>
      </w:r>
      <w:r>
        <w:t>analysis</w:t>
      </w:r>
      <w:r>
        <w:rPr>
          <w:spacing w:val="-11"/>
        </w:rPr>
        <w:t xml:space="preserve"> </w:t>
      </w:r>
      <w:r>
        <w:t>(points</w:t>
      </w:r>
      <w:r>
        <w:rPr>
          <w:spacing w:val="-12"/>
        </w:rPr>
        <w:t xml:space="preserve"> </w:t>
      </w:r>
      <w:r>
        <w:t>1-3)</w:t>
      </w:r>
      <w:r>
        <w:rPr>
          <w:spacing w:val="-11"/>
        </w:rPr>
        <w:t xml:space="preserve"> </w:t>
      </w:r>
      <w:r>
        <w:t>has</w:t>
      </w:r>
      <w:r>
        <w:rPr>
          <w:spacing w:val="-11"/>
        </w:rPr>
        <w:t xml:space="preserve"> </w:t>
      </w:r>
      <w:r>
        <w:t>informed</w:t>
      </w:r>
      <w:r>
        <w:rPr>
          <w:spacing w:val="-11"/>
        </w:rPr>
        <w:t xml:space="preserve"> </w:t>
      </w:r>
      <w:r>
        <w:t>the</w:t>
      </w:r>
      <w:r>
        <w:rPr>
          <w:spacing w:val="-9"/>
        </w:rPr>
        <w:t xml:space="preserve"> </w:t>
      </w:r>
      <w:r>
        <w:t>proposed</w:t>
      </w:r>
      <w:r>
        <w:rPr>
          <w:spacing w:val="-11"/>
        </w:rPr>
        <w:t xml:space="preserve"> </w:t>
      </w:r>
      <w:r>
        <w:t>revised</w:t>
      </w:r>
      <w:r>
        <w:rPr>
          <w:spacing w:val="-11"/>
        </w:rPr>
        <w:t xml:space="preserve"> </w:t>
      </w:r>
      <w:r>
        <w:t>building</w:t>
      </w:r>
      <w:r>
        <w:rPr>
          <w:spacing w:val="-9"/>
        </w:rPr>
        <w:t xml:space="preserve"> </w:t>
      </w:r>
      <w:r>
        <w:t>height</w:t>
      </w:r>
      <w:r>
        <w:rPr>
          <w:spacing w:val="-9"/>
        </w:rPr>
        <w:t xml:space="preserve"> </w:t>
      </w:r>
      <w:r>
        <w:t>of</w:t>
      </w:r>
      <w:r>
        <w:rPr>
          <w:spacing w:val="-13"/>
        </w:rPr>
        <w:t xml:space="preserve"> </w:t>
      </w:r>
      <w:r>
        <w:t>38.5</w:t>
      </w:r>
      <w:r>
        <w:rPr>
          <w:spacing w:val="1"/>
        </w:rPr>
        <w:t xml:space="preserve"> </w:t>
      </w:r>
      <w:r>
        <w:t>m</w:t>
      </w:r>
      <w:r>
        <w:rPr>
          <w:spacing w:val="-11"/>
        </w:rPr>
        <w:t xml:space="preserve"> </w:t>
      </w:r>
      <w:r>
        <w:t>and</w:t>
      </w:r>
      <w:r>
        <w:rPr>
          <w:spacing w:val="-11"/>
        </w:rPr>
        <w:t xml:space="preserve"> </w:t>
      </w:r>
      <w:r>
        <w:t>33</w:t>
      </w:r>
      <w:r>
        <w:rPr>
          <w:spacing w:val="1"/>
        </w:rPr>
        <w:t xml:space="preserve"> </w:t>
      </w:r>
      <w:r>
        <w:t xml:space="preserve">m for the site. </w:t>
      </w:r>
      <w:r>
        <w:rPr>
          <w:spacing w:val="-3"/>
        </w:rPr>
        <w:t xml:space="preserve">It </w:t>
      </w:r>
      <w:r>
        <w:t>is considered this</w:t>
      </w:r>
      <w:r>
        <w:rPr>
          <w:spacing w:val="-2"/>
        </w:rPr>
        <w:t xml:space="preserve"> </w:t>
      </w:r>
      <w:r>
        <w:t>will:</w:t>
      </w:r>
    </w:p>
    <w:p w14:paraId="4F9ED004" w14:textId="59EC844F" w:rsidR="009E6B48" w:rsidRDefault="00351F92">
      <w:pPr>
        <w:pStyle w:val="ListParagraph"/>
        <w:numPr>
          <w:ilvl w:val="0"/>
          <w:numId w:val="3"/>
        </w:numPr>
        <w:tabs>
          <w:tab w:val="left" w:pos="686"/>
          <w:tab w:val="left" w:pos="687"/>
        </w:tabs>
        <w:spacing w:before="121" w:line="211" w:lineRule="auto"/>
        <w:ind w:right="118" w:hanging="566"/>
      </w:pPr>
      <w:r>
        <w:t>Ensure that Leumeah Town Centre evolves into an ‘urban village’ centre to maintain human scale and centre’s</w:t>
      </w:r>
      <w:r>
        <w:rPr>
          <w:spacing w:val="39"/>
        </w:rPr>
        <w:t xml:space="preserve"> </w:t>
      </w:r>
      <w:r w:rsidR="002E5D44">
        <w:t>hierarchy.</w:t>
      </w:r>
    </w:p>
    <w:p w14:paraId="4F9ED005" w14:textId="77777777" w:rsidR="009E6B48" w:rsidRDefault="00351F92">
      <w:pPr>
        <w:pStyle w:val="ListParagraph"/>
        <w:numPr>
          <w:ilvl w:val="0"/>
          <w:numId w:val="3"/>
        </w:numPr>
        <w:tabs>
          <w:tab w:val="left" w:pos="686"/>
          <w:tab w:val="left" w:pos="687"/>
        </w:tabs>
        <w:spacing w:before="121" w:line="211" w:lineRule="auto"/>
        <w:ind w:right="116" w:hanging="566"/>
      </w:pPr>
      <w:r>
        <w:t>Have lesser impact on overshadowing on the low and medium density residential properties surrounding the</w:t>
      </w:r>
      <w:r>
        <w:rPr>
          <w:spacing w:val="1"/>
        </w:rPr>
        <w:t xml:space="preserve"> </w:t>
      </w:r>
      <w:r>
        <w:t>site.</w:t>
      </w:r>
    </w:p>
    <w:p w14:paraId="4F9ED006" w14:textId="77777777" w:rsidR="009E6B48" w:rsidRDefault="00351F92">
      <w:pPr>
        <w:pStyle w:val="ListParagraph"/>
        <w:numPr>
          <w:ilvl w:val="0"/>
          <w:numId w:val="3"/>
        </w:numPr>
        <w:tabs>
          <w:tab w:val="left" w:pos="686"/>
          <w:tab w:val="left" w:pos="688"/>
        </w:tabs>
        <w:spacing w:before="92"/>
        <w:ind w:left="687"/>
      </w:pPr>
      <w:r>
        <w:t>Still provide for higher densities within walking distance from the railway</w:t>
      </w:r>
      <w:r>
        <w:rPr>
          <w:spacing w:val="-7"/>
        </w:rPr>
        <w:t xml:space="preserve"> </w:t>
      </w:r>
      <w:r>
        <w:t>station</w:t>
      </w:r>
    </w:p>
    <w:p w14:paraId="4F9ED007" w14:textId="15CB2BF9" w:rsidR="009E6B48" w:rsidRDefault="00351F92">
      <w:pPr>
        <w:pStyle w:val="ListParagraph"/>
        <w:numPr>
          <w:ilvl w:val="0"/>
          <w:numId w:val="3"/>
        </w:numPr>
        <w:tabs>
          <w:tab w:val="left" w:pos="686"/>
          <w:tab w:val="left" w:pos="687"/>
        </w:tabs>
        <w:spacing w:before="114" w:line="211" w:lineRule="auto"/>
        <w:ind w:right="111" w:hanging="566"/>
      </w:pPr>
      <w:r>
        <w:t xml:space="preserve">Maintain views and provide for acceptable visual impacts on the surrounding landscape and </w:t>
      </w:r>
      <w:r w:rsidR="002E5D44">
        <w:t>reserves.</w:t>
      </w:r>
    </w:p>
    <w:p w14:paraId="4F9ED008" w14:textId="77777777" w:rsidR="009E6B48" w:rsidRDefault="00351F92">
      <w:pPr>
        <w:pStyle w:val="ListParagraph"/>
        <w:numPr>
          <w:ilvl w:val="0"/>
          <w:numId w:val="3"/>
        </w:numPr>
        <w:tabs>
          <w:tab w:val="left" w:pos="686"/>
          <w:tab w:val="left" w:pos="688"/>
        </w:tabs>
        <w:spacing w:before="121" w:line="211" w:lineRule="auto"/>
        <w:ind w:left="687" w:right="112"/>
      </w:pPr>
      <w:r>
        <w:t>Not significantly intrude in the skyline of Campbelltown as people entre the city from Campbelltown Road.</w:t>
      </w:r>
    </w:p>
    <w:p w14:paraId="4F9ED009" w14:textId="77777777" w:rsidR="009E6B48" w:rsidRDefault="00351F92">
      <w:pPr>
        <w:pStyle w:val="Heading1"/>
        <w:numPr>
          <w:ilvl w:val="1"/>
          <w:numId w:val="5"/>
        </w:numPr>
        <w:tabs>
          <w:tab w:val="left" w:pos="840"/>
          <w:tab w:val="left" w:pos="841"/>
        </w:tabs>
        <w:spacing w:before="92"/>
        <w:ind w:hanging="720"/>
      </w:pPr>
      <w:r>
        <w:t>Traffic and</w:t>
      </w:r>
      <w:r>
        <w:rPr>
          <w:spacing w:val="-2"/>
        </w:rPr>
        <w:t xml:space="preserve"> </w:t>
      </w:r>
      <w:r>
        <w:t>Access</w:t>
      </w:r>
    </w:p>
    <w:p w14:paraId="4F9ED00A" w14:textId="77777777" w:rsidR="009E6B48" w:rsidRDefault="009E6B48">
      <w:pPr>
        <w:pStyle w:val="BodyText"/>
        <w:spacing w:before="12"/>
        <w:rPr>
          <w:b/>
          <w:sz w:val="18"/>
        </w:rPr>
      </w:pPr>
    </w:p>
    <w:p w14:paraId="4F9ED00B" w14:textId="77777777" w:rsidR="009E6B48" w:rsidRDefault="00351F92">
      <w:pPr>
        <w:pStyle w:val="BodyText"/>
        <w:spacing w:before="1" w:line="211" w:lineRule="auto"/>
        <w:ind w:left="120" w:right="112"/>
        <w:jc w:val="both"/>
      </w:pPr>
      <w:r>
        <w:t>A Traffic Assessment Report prepared by Traffix, Traffic and Transport Planners has been submitted in support of the proposal. The Traffic Assessment Report provides an assessment on car parking requirements, traffic and transport impacts and access and internal design requirements.</w:t>
      </w:r>
    </w:p>
    <w:p w14:paraId="4F9ED00C" w14:textId="77777777" w:rsidR="009E6B48" w:rsidRDefault="009E6B48">
      <w:pPr>
        <w:pStyle w:val="BodyText"/>
        <w:spacing w:before="7"/>
        <w:rPr>
          <w:sz w:val="19"/>
        </w:rPr>
      </w:pPr>
    </w:p>
    <w:p w14:paraId="4F9ED00D" w14:textId="77777777" w:rsidR="009E6B48" w:rsidRDefault="00351F92">
      <w:pPr>
        <w:pStyle w:val="BodyText"/>
        <w:spacing w:before="1" w:line="211" w:lineRule="auto"/>
        <w:ind w:left="120" w:right="113"/>
        <w:jc w:val="both"/>
      </w:pPr>
      <w:r>
        <w:t>The report concluded the number of parking spaces proposed (albeit in a conceptual way) would be sufficient to cater for the proposal however a further assessment would be required for the lodgement of a development application for any future redevelopment on the site.</w:t>
      </w:r>
    </w:p>
    <w:p w14:paraId="4F9ED00E" w14:textId="77777777" w:rsidR="009E6B48" w:rsidRDefault="009E6B48">
      <w:pPr>
        <w:pStyle w:val="BodyText"/>
        <w:spacing w:before="7"/>
        <w:rPr>
          <w:sz w:val="19"/>
        </w:rPr>
      </w:pPr>
    </w:p>
    <w:p w14:paraId="4F9ED00F" w14:textId="77777777" w:rsidR="009E6B48" w:rsidRDefault="00351F92">
      <w:pPr>
        <w:pStyle w:val="BodyText"/>
        <w:spacing w:line="211" w:lineRule="auto"/>
        <w:ind w:left="120" w:right="111"/>
        <w:jc w:val="both"/>
      </w:pPr>
      <w:r>
        <w:t>Traffic generation was modelled in SIDRA which identified that all intersections would operate with spare capacity with minor increases in the average delay. The vehicular access and internal design would all be designed in accordance with the relevant Australian Standards and would be assessed at the development application stage.</w:t>
      </w:r>
    </w:p>
    <w:p w14:paraId="4F9ED010" w14:textId="77777777" w:rsidR="009E6B48" w:rsidRDefault="009E6B48">
      <w:pPr>
        <w:spacing w:line="211" w:lineRule="auto"/>
        <w:jc w:val="both"/>
        <w:sectPr w:rsidR="009E6B48">
          <w:pgSz w:w="12240" w:h="15840"/>
          <w:pgMar w:top="1440" w:right="1320" w:bottom="280" w:left="1320" w:header="720" w:footer="720" w:gutter="0"/>
          <w:cols w:space="720"/>
        </w:sectPr>
      </w:pPr>
    </w:p>
    <w:p w14:paraId="4F9ED011" w14:textId="77777777" w:rsidR="009E6B48" w:rsidRDefault="00351F92">
      <w:pPr>
        <w:pStyle w:val="BodyText"/>
        <w:spacing w:before="85" w:line="211" w:lineRule="auto"/>
        <w:ind w:left="120"/>
      </w:pPr>
      <w:r>
        <w:lastRenderedPageBreak/>
        <w:t>The PPR was referred to Council’s Traffic Engineers for an assessment of the proposal and the following comments were raised:</w:t>
      </w:r>
    </w:p>
    <w:p w14:paraId="4F9ED012" w14:textId="77777777" w:rsidR="009E6B48" w:rsidRDefault="009E6B48">
      <w:pPr>
        <w:pStyle w:val="BodyText"/>
        <w:spacing w:before="5"/>
        <w:rPr>
          <w:sz w:val="17"/>
        </w:rPr>
      </w:pPr>
    </w:p>
    <w:p w14:paraId="4F9ED013" w14:textId="77777777" w:rsidR="009E6B48" w:rsidRDefault="00351F92">
      <w:pPr>
        <w:pStyle w:val="ListParagraph"/>
        <w:numPr>
          <w:ilvl w:val="0"/>
          <w:numId w:val="2"/>
        </w:numPr>
        <w:tabs>
          <w:tab w:val="left" w:pos="686"/>
          <w:tab w:val="left" w:pos="687"/>
        </w:tabs>
        <w:ind w:hanging="566"/>
      </w:pPr>
      <w:r>
        <w:t>No access shall be allowed from Pembroke Road (state road) for the following</w:t>
      </w:r>
      <w:r>
        <w:rPr>
          <w:spacing w:val="-22"/>
        </w:rPr>
        <w:t xml:space="preserve"> </w:t>
      </w:r>
      <w:r>
        <w:t>reasons:</w:t>
      </w:r>
    </w:p>
    <w:p w14:paraId="4F9ED014" w14:textId="77777777" w:rsidR="009E6B48" w:rsidRDefault="009E6B48">
      <w:pPr>
        <w:pStyle w:val="BodyText"/>
        <w:spacing w:before="13"/>
        <w:rPr>
          <w:sz w:val="18"/>
        </w:rPr>
      </w:pPr>
    </w:p>
    <w:p w14:paraId="4F9ED015" w14:textId="77777777" w:rsidR="009E6B48" w:rsidRDefault="00351F92">
      <w:pPr>
        <w:pStyle w:val="ListParagraph"/>
        <w:numPr>
          <w:ilvl w:val="1"/>
          <w:numId w:val="2"/>
        </w:numPr>
        <w:tabs>
          <w:tab w:val="left" w:pos="1252"/>
          <w:tab w:val="left" w:pos="1253"/>
        </w:tabs>
        <w:spacing w:line="211" w:lineRule="auto"/>
        <w:ind w:right="119" w:hanging="566"/>
      </w:pPr>
      <w:r>
        <w:t>Flood</w:t>
      </w:r>
      <w:r>
        <w:rPr>
          <w:spacing w:val="-11"/>
        </w:rPr>
        <w:t xml:space="preserve"> </w:t>
      </w:r>
      <w:r>
        <w:t>water</w:t>
      </w:r>
      <w:r>
        <w:rPr>
          <w:spacing w:val="-9"/>
        </w:rPr>
        <w:t xml:space="preserve"> </w:t>
      </w:r>
      <w:r>
        <w:t>will</w:t>
      </w:r>
      <w:r>
        <w:rPr>
          <w:spacing w:val="-8"/>
        </w:rPr>
        <w:t xml:space="preserve"> </w:t>
      </w:r>
      <w:r>
        <w:t>enter</w:t>
      </w:r>
      <w:r>
        <w:rPr>
          <w:spacing w:val="-9"/>
        </w:rPr>
        <w:t xml:space="preserve"> </w:t>
      </w:r>
      <w:r>
        <w:t>the</w:t>
      </w:r>
      <w:r>
        <w:rPr>
          <w:spacing w:val="-8"/>
        </w:rPr>
        <w:t xml:space="preserve"> </w:t>
      </w:r>
      <w:r>
        <w:t>loading</w:t>
      </w:r>
      <w:r>
        <w:rPr>
          <w:spacing w:val="-8"/>
        </w:rPr>
        <w:t xml:space="preserve"> </w:t>
      </w:r>
      <w:r>
        <w:t>area</w:t>
      </w:r>
      <w:r>
        <w:rPr>
          <w:spacing w:val="-7"/>
        </w:rPr>
        <w:t xml:space="preserve"> </w:t>
      </w:r>
      <w:r>
        <w:t>and</w:t>
      </w:r>
      <w:r>
        <w:rPr>
          <w:spacing w:val="-10"/>
        </w:rPr>
        <w:t xml:space="preserve"> </w:t>
      </w:r>
      <w:r>
        <w:t>basement</w:t>
      </w:r>
      <w:r>
        <w:rPr>
          <w:spacing w:val="-9"/>
        </w:rPr>
        <w:t xml:space="preserve"> </w:t>
      </w:r>
      <w:r>
        <w:t>in</w:t>
      </w:r>
      <w:r>
        <w:rPr>
          <w:spacing w:val="-10"/>
        </w:rPr>
        <w:t xml:space="preserve"> </w:t>
      </w:r>
      <w:r>
        <w:t>1</w:t>
      </w:r>
      <w:r>
        <w:rPr>
          <w:spacing w:val="-10"/>
        </w:rPr>
        <w:t xml:space="preserve"> </w:t>
      </w:r>
      <w:r>
        <w:t>per</w:t>
      </w:r>
      <w:r>
        <w:rPr>
          <w:spacing w:val="-9"/>
        </w:rPr>
        <w:t xml:space="preserve"> </w:t>
      </w:r>
      <w:r>
        <w:t>cent</w:t>
      </w:r>
      <w:r>
        <w:rPr>
          <w:spacing w:val="-9"/>
        </w:rPr>
        <w:t xml:space="preserve"> </w:t>
      </w:r>
      <w:r>
        <w:t>AEP</w:t>
      </w:r>
      <w:r>
        <w:rPr>
          <w:spacing w:val="-11"/>
        </w:rPr>
        <w:t xml:space="preserve"> </w:t>
      </w:r>
      <w:r>
        <w:t>flood</w:t>
      </w:r>
      <w:r>
        <w:rPr>
          <w:spacing w:val="-10"/>
        </w:rPr>
        <w:t xml:space="preserve"> </w:t>
      </w:r>
      <w:r>
        <w:t>event</w:t>
      </w:r>
      <w:r>
        <w:rPr>
          <w:spacing w:val="-9"/>
        </w:rPr>
        <w:t xml:space="preserve"> </w:t>
      </w:r>
      <w:r>
        <w:t>which is not</w:t>
      </w:r>
      <w:r>
        <w:rPr>
          <w:spacing w:val="-3"/>
        </w:rPr>
        <w:t xml:space="preserve"> </w:t>
      </w:r>
      <w:r>
        <w:t>acceptable.</w:t>
      </w:r>
    </w:p>
    <w:p w14:paraId="4F9ED016" w14:textId="77777777" w:rsidR="009E6B48" w:rsidRDefault="009E6B48">
      <w:pPr>
        <w:pStyle w:val="BodyText"/>
        <w:spacing w:before="4"/>
        <w:rPr>
          <w:sz w:val="17"/>
        </w:rPr>
      </w:pPr>
    </w:p>
    <w:p w14:paraId="4F9ED017" w14:textId="77777777" w:rsidR="009E6B48" w:rsidRDefault="00351F92">
      <w:pPr>
        <w:pStyle w:val="ListParagraph"/>
        <w:numPr>
          <w:ilvl w:val="1"/>
          <w:numId w:val="2"/>
        </w:numPr>
        <w:tabs>
          <w:tab w:val="left" w:pos="1252"/>
          <w:tab w:val="left" w:pos="1253"/>
        </w:tabs>
        <w:ind w:hanging="566"/>
      </w:pPr>
      <w:r>
        <w:t>It’s highly likely that TfNSW will not support direct access to/from Pembroke</w:t>
      </w:r>
      <w:r>
        <w:rPr>
          <w:spacing w:val="-21"/>
        </w:rPr>
        <w:t xml:space="preserve"> </w:t>
      </w:r>
      <w:r>
        <w:t>Road.</w:t>
      </w:r>
    </w:p>
    <w:p w14:paraId="4F9ED018" w14:textId="77777777" w:rsidR="009E6B48" w:rsidRDefault="009E6B48">
      <w:pPr>
        <w:pStyle w:val="BodyText"/>
        <w:rPr>
          <w:sz w:val="19"/>
        </w:rPr>
      </w:pPr>
    </w:p>
    <w:p w14:paraId="4F9ED019" w14:textId="77777777" w:rsidR="009E6B48" w:rsidRDefault="00351F92">
      <w:pPr>
        <w:pStyle w:val="ListParagraph"/>
        <w:numPr>
          <w:ilvl w:val="0"/>
          <w:numId w:val="2"/>
        </w:numPr>
        <w:tabs>
          <w:tab w:val="left" w:pos="687"/>
        </w:tabs>
        <w:spacing w:line="211" w:lineRule="auto"/>
        <w:ind w:right="115" w:hanging="566"/>
        <w:jc w:val="both"/>
      </w:pPr>
      <w:r>
        <w:t>The adopted low values of peak hour trip generation (for hotel, retail and apartment) may be attributed due to the closeness to the train station however the low values need to be supported by evidence. The traffic report is silent about the source of the</w:t>
      </w:r>
      <w:r>
        <w:rPr>
          <w:spacing w:val="-11"/>
        </w:rPr>
        <w:t xml:space="preserve"> </w:t>
      </w:r>
      <w:r>
        <w:t>data.</w:t>
      </w:r>
    </w:p>
    <w:p w14:paraId="4F9ED01A" w14:textId="77777777" w:rsidR="009E6B48" w:rsidRDefault="009E6B48">
      <w:pPr>
        <w:pStyle w:val="BodyText"/>
        <w:spacing w:before="7"/>
        <w:rPr>
          <w:sz w:val="19"/>
        </w:rPr>
      </w:pPr>
    </w:p>
    <w:p w14:paraId="4F9ED01B" w14:textId="77777777" w:rsidR="009E6B48" w:rsidRDefault="00351F92">
      <w:pPr>
        <w:pStyle w:val="ListParagraph"/>
        <w:numPr>
          <w:ilvl w:val="0"/>
          <w:numId w:val="2"/>
        </w:numPr>
        <w:tabs>
          <w:tab w:val="left" w:pos="687"/>
        </w:tabs>
        <w:spacing w:line="211" w:lineRule="auto"/>
        <w:ind w:right="112" w:hanging="566"/>
        <w:jc w:val="both"/>
      </w:pPr>
      <w:r>
        <w:t>Insufficient</w:t>
      </w:r>
      <w:r>
        <w:rPr>
          <w:spacing w:val="-10"/>
        </w:rPr>
        <w:t xml:space="preserve"> </w:t>
      </w:r>
      <w:r>
        <w:t>detail</w:t>
      </w:r>
      <w:r>
        <w:rPr>
          <w:spacing w:val="-9"/>
        </w:rPr>
        <w:t xml:space="preserve"> </w:t>
      </w:r>
      <w:r>
        <w:t>has</w:t>
      </w:r>
      <w:r>
        <w:rPr>
          <w:spacing w:val="-12"/>
        </w:rPr>
        <w:t xml:space="preserve"> </w:t>
      </w:r>
      <w:r>
        <w:t>been</w:t>
      </w:r>
      <w:r>
        <w:rPr>
          <w:spacing w:val="-10"/>
        </w:rPr>
        <w:t xml:space="preserve"> </w:t>
      </w:r>
      <w:r>
        <w:t>provided</w:t>
      </w:r>
      <w:r>
        <w:rPr>
          <w:spacing w:val="-12"/>
        </w:rPr>
        <w:t xml:space="preserve"> </w:t>
      </w:r>
      <w:r>
        <w:t>about</w:t>
      </w:r>
      <w:r>
        <w:rPr>
          <w:spacing w:val="-9"/>
        </w:rPr>
        <w:t xml:space="preserve"> </w:t>
      </w:r>
      <w:r>
        <w:t>the</w:t>
      </w:r>
      <w:r>
        <w:rPr>
          <w:spacing w:val="-9"/>
        </w:rPr>
        <w:t xml:space="preserve"> </w:t>
      </w:r>
      <w:r>
        <w:t>nature</w:t>
      </w:r>
      <w:r>
        <w:rPr>
          <w:spacing w:val="-9"/>
        </w:rPr>
        <w:t xml:space="preserve"> </w:t>
      </w:r>
      <w:r>
        <w:t>of</w:t>
      </w:r>
      <w:r>
        <w:rPr>
          <w:spacing w:val="-13"/>
        </w:rPr>
        <w:t xml:space="preserve"> </w:t>
      </w:r>
      <w:r>
        <w:t>the</w:t>
      </w:r>
      <w:r>
        <w:rPr>
          <w:spacing w:val="-9"/>
        </w:rPr>
        <w:t xml:space="preserve"> </w:t>
      </w:r>
      <w:r>
        <w:t>hotel</w:t>
      </w:r>
      <w:r>
        <w:rPr>
          <w:spacing w:val="-8"/>
        </w:rPr>
        <w:t xml:space="preserve"> </w:t>
      </w:r>
      <w:r>
        <w:t>being</w:t>
      </w:r>
      <w:r>
        <w:rPr>
          <w:spacing w:val="-9"/>
        </w:rPr>
        <w:t xml:space="preserve"> </w:t>
      </w:r>
      <w:r>
        <w:t>proposed</w:t>
      </w:r>
      <w:r>
        <w:rPr>
          <w:spacing w:val="-11"/>
        </w:rPr>
        <w:t xml:space="preserve"> </w:t>
      </w:r>
      <w:r>
        <w:t>as</w:t>
      </w:r>
      <w:r>
        <w:rPr>
          <w:spacing w:val="-12"/>
        </w:rPr>
        <w:t xml:space="preserve"> </w:t>
      </w:r>
      <w:r>
        <w:t>it</w:t>
      </w:r>
      <w:r>
        <w:rPr>
          <w:spacing w:val="-10"/>
        </w:rPr>
        <w:t xml:space="preserve"> </w:t>
      </w:r>
      <w:r>
        <w:t>affects the trip generation and parking</w:t>
      </w:r>
      <w:r>
        <w:rPr>
          <w:spacing w:val="-8"/>
        </w:rPr>
        <w:t xml:space="preserve"> </w:t>
      </w:r>
      <w:r>
        <w:t>rates.</w:t>
      </w:r>
    </w:p>
    <w:p w14:paraId="4F9ED01C" w14:textId="77777777" w:rsidR="009E6B48" w:rsidRDefault="009E6B48">
      <w:pPr>
        <w:pStyle w:val="BodyText"/>
        <w:spacing w:before="7"/>
        <w:rPr>
          <w:sz w:val="19"/>
        </w:rPr>
      </w:pPr>
    </w:p>
    <w:p w14:paraId="4F9ED01D" w14:textId="77777777" w:rsidR="009E6B48" w:rsidRDefault="00351F92">
      <w:pPr>
        <w:pStyle w:val="ListParagraph"/>
        <w:numPr>
          <w:ilvl w:val="0"/>
          <w:numId w:val="2"/>
        </w:numPr>
        <w:tabs>
          <w:tab w:val="left" w:pos="687"/>
        </w:tabs>
        <w:spacing w:line="211" w:lineRule="auto"/>
        <w:ind w:right="115" w:hanging="566"/>
        <w:jc w:val="both"/>
      </w:pPr>
      <w:r>
        <w:t xml:space="preserve">The low </w:t>
      </w:r>
      <w:r>
        <w:rPr>
          <w:spacing w:val="-3"/>
        </w:rPr>
        <w:t xml:space="preserve">PM </w:t>
      </w:r>
      <w:r>
        <w:t>peak hour trip generation of 111 vehicles per hour is at odds with the provision of 320 off-street parking as the peak hour trip is closely related with the number of vehicles parked on</w:t>
      </w:r>
      <w:r>
        <w:rPr>
          <w:spacing w:val="-3"/>
        </w:rPr>
        <w:t xml:space="preserve"> </w:t>
      </w:r>
      <w:r>
        <w:t>site.</w:t>
      </w:r>
    </w:p>
    <w:p w14:paraId="4F9ED01E" w14:textId="77777777" w:rsidR="009E6B48" w:rsidRDefault="009E6B48">
      <w:pPr>
        <w:pStyle w:val="BodyText"/>
        <w:spacing w:before="7"/>
        <w:rPr>
          <w:sz w:val="19"/>
        </w:rPr>
      </w:pPr>
    </w:p>
    <w:p w14:paraId="4F9ED01F" w14:textId="18CC7F9A" w:rsidR="009E6B48" w:rsidRDefault="00351F92">
      <w:pPr>
        <w:pStyle w:val="ListParagraph"/>
        <w:numPr>
          <w:ilvl w:val="0"/>
          <w:numId w:val="2"/>
        </w:numPr>
        <w:tabs>
          <w:tab w:val="left" w:pos="688"/>
        </w:tabs>
        <w:spacing w:line="211" w:lineRule="auto"/>
        <w:ind w:left="687" w:right="114"/>
        <w:jc w:val="both"/>
      </w:pPr>
      <w:r>
        <w:t xml:space="preserve">The submitted traffic report states that the intersection of O’Sullivan Road and </w:t>
      </w:r>
      <w:r>
        <w:rPr>
          <w:spacing w:val="-3"/>
        </w:rPr>
        <w:t xml:space="preserve">Pembroke </w:t>
      </w:r>
      <w:r>
        <w:t xml:space="preserve">operates at LOS of A and B in peak hour AM and PM respectively, however, items numbers 3 and 4 above may impact the actual LOS. </w:t>
      </w:r>
      <w:r>
        <w:rPr>
          <w:spacing w:val="-3"/>
        </w:rPr>
        <w:t xml:space="preserve">In </w:t>
      </w:r>
      <w:r>
        <w:t xml:space="preserve">addition, future scenario modelling of the </w:t>
      </w:r>
      <w:r w:rsidR="002E5D44">
        <w:t>10-year</w:t>
      </w:r>
      <w:r>
        <w:t xml:space="preserve"> design horizon has not been</w:t>
      </w:r>
      <w:r>
        <w:rPr>
          <w:spacing w:val="-3"/>
        </w:rPr>
        <w:t xml:space="preserve"> </w:t>
      </w:r>
      <w:r>
        <w:t>provided.</w:t>
      </w:r>
    </w:p>
    <w:p w14:paraId="4F9ED020" w14:textId="77777777" w:rsidR="009E6B48" w:rsidRDefault="009E6B48">
      <w:pPr>
        <w:pStyle w:val="BodyText"/>
        <w:spacing w:before="8"/>
        <w:rPr>
          <w:sz w:val="19"/>
        </w:rPr>
      </w:pPr>
    </w:p>
    <w:p w14:paraId="4F9ED021" w14:textId="77777777" w:rsidR="009E6B48" w:rsidRDefault="00351F92">
      <w:pPr>
        <w:pStyle w:val="BodyText"/>
        <w:spacing w:line="211" w:lineRule="auto"/>
        <w:ind w:left="120"/>
      </w:pPr>
      <w:r>
        <w:t>The PPR was referred to TfNSW for review and the following comments were provided that are required to be addressed prior to the approval of the PP:</w:t>
      </w:r>
    </w:p>
    <w:p w14:paraId="4F9ED022" w14:textId="4CB54BF6" w:rsidR="009E6B48" w:rsidRDefault="00351F92">
      <w:pPr>
        <w:pStyle w:val="ListParagraph"/>
        <w:numPr>
          <w:ilvl w:val="0"/>
          <w:numId w:val="10"/>
        </w:numPr>
        <w:tabs>
          <w:tab w:val="left" w:pos="688"/>
        </w:tabs>
        <w:spacing w:before="121" w:line="211" w:lineRule="auto"/>
        <w:ind w:left="687" w:right="110"/>
        <w:jc w:val="both"/>
      </w:pPr>
      <w:r>
        <w:t xml:space="preserve">All site access be provided from the local road network </w:t>
      </w:r>
      <w:r w:rsidR="002E5D44">
        <w:t>i.e.,</w:t>
      </w:r>
      <w:r>
        <w:t xml:space="preserve"> from O'Sullivan Road. Given that a safe</w:t>
      </w:r>
      <w:r>
        <w:rPr>
          <w:spacing w:val="-10"/>
        </w:rPr>
        <w:t xml:space="preserve"> </w:t>
      </w:r>
      <w:r>
        <w:t>and</w:t>
      </w:r>
      <w:r>
        <w:rPr>
          <w:spacing w:val="-12"/>
        </w:rPr>
        <w:t xml:space="preserve"> </w:t>
      </w:r>
      <w:r>
        <w:t>practicable</w:t>
      </w:r>
      <w:r>
        <w:rPr>
          <w:spacing w:val="-13"/>
        </w:rPr>
        <w:t xml:space="preserve"> </w:t>
      </w:r>
      <w:r>
        <w:t>access</w:t>
      </w:r>
      <w:r>
        <w:rPr>
          <w:spacing w:val="-13"/>
        </w:rPr>
        <w:t xml:space="preserve"> </w:t>
      </w:r>
      <w:r>
        <w:t>to</w:t>
      </w:r>
      <w:r>
        <w:rPr>
          <w:spacing w:val="-11"/>
        </w:rPr>
        <w:t xml:space="preserve"> </w:t>
      </w:r>
      <w:r>
        <w:t>the</w:t>
      </w:r>
      <w:r>
        <w:rPr>
          <w:spacing w:val="-10"/>
        </w:rPr>
        <w:t xml:space="preserve"> </w:t>
      </w:r>
      <w:r>
        <w:t>site</w:t>
      </w:r>
      <w:r>
        <w:rPr>
          <w:spacing w:val="-10"/>
        </w:rPr>
        <w:t xml:space="preserve"> </w:t>
      </w:r>
      <w:r>
        <w:t>is</w:t>
      </w:r>
      <w:r>
        <w:rPr>
          <w:spacing w:val="-12"/>
        </w:rPr>
        <w:t xml:space="preserve"> </w:t>
      </w:r>
      <w:r>
        <w:t>available</w:t>
      </w:r>
      <w:r>
        <w:rPr>
          <w:spacing w:val="-10"/>
        </w:rPr>
        <w:t xml:space="preserve"> </w:t>
      </w:r>
      <w:r>
        <w:t>from</w:t>
      </w:r>
      <w:r>
        <w:rPr>
          <w:spacing w:val="-11"/>
        </w:rPr>
        <w:t xml:space="preserve"> </w:t>
      </w:r>
      <w:r>
        <w:t>O'Sullivan</w:t>
      </w:r>
      <w:r>
        <w:rPr>
          <w:spacing w:val="-11"/>
        </w:rPr>
        <w:t xml:space="preserve"> </w:t>
      </w:r>
      <w:r>
        <w:t>Road,</w:t>
      </w:r>
      <w:r>
        <w:rPr>
          <w:spacing w:val="-12"/>
        </w:rPr>
        <w:t xml:space="preserve"> </w:t>
      </w:r>
      <w:r>
        <w:t>TfNSW</w:t>
      </w:r>
      <w:r>
        <w:rPr>
          <w:spacing w:val="-14"/>
        </w:rPr>
        <w:t xml:space="preserve"> </w:t>
      </w:r>
      <w:r>
        <w:t>reiterates</w:t>
      </w:r>
      <w:r>
        <w:rPr>
          <w:spacing w:val="-13"/>
        </w:rPr>
        <w:t xml:space="preserve"> </w:t>
      </w:r>
      <w:r>
        <w:t xml:space="preserve">that it is not supportive of maintaining access from Pembroke Road. TfNSW requires that the proposal be amended to enable all site access from O'Sullivan Road prior to the finalisation of the plan. It should be noted that TfNSW will require existing vehicular access </w:t>
      </w:r>
      <w:r>
        <w:rPr>
          <w:spacing w:val="-3"/>
        </w:rPr>
        <w:t xml:space="preserve">on </w:t>
      </w:r>
      <w:r>
        <w:t>Pembroke Road to be closed off and road reserve reinstated to the satisfaction of TfNSW at full cost to developer/s as part of the future development</w:t>
      </w:r>
      <w:r>
        <w:rPr>
          <w:spacing w:val="-11"/>
        </w:rPr>
        <w:t xml:space="preserve"> </w:t>
      </w:r>
      <w:r>
        <w:t>application/s.</w:t>
      </w:r>
    </w:p>
    <w:p w14:paraId="4F9ED023" w14:textId="77777777" w:rsidR="009E6B48" w:rsidRDefault="00351F92">
      <w:pPr>
        <w:pStyle w:val="ListParagraph"/>
        <w:numPr>
          <w:ilvl w:val="0"/>
          <w:numId w:val="10"/>
        </w:numPr>
        <w:tabs>
          <w:tab w:val="left" w:pos="688"/>
        </w:tabs>
        <w:spacing w:before="129" w:line="211" w:lineRule="auto"/>
        <w:ind w:left="687" w:right="112"/>
        <w:jc w:val="both"/>
      </w:pPr>
      <w:r>
        <w:t>TfNSW advises that strategic investigations for the duplication of Pembroke Road corridor have been undertaken, however there is currently no funding allocated to develop the proposal further. The duplication is anticipated to affect existing vehicular access, and associated deceleration lane, to the</w:t>
      </w:r>
      <w:r>
        <w:rPr>
          <w:spacing w:val="-6"/>
        </w:rPr>
        <w:t xml:space="preserve"> </w:t>
      </w:r>
      <w:r>
        <w:t>site.</w:t>
      </w:r>
    </w:p>
    <w:p w14:paraId="4F9ED024" w14:textId="6812FDBF" w:rsidR="009E6B48" w:rsidRDefault="00351F92">
      <w:pPr>
        <w:pStyle w:val="ListParagraph"/>
        <w:numPr>
          <w:ilvl w:val="0"/>
          <w:numId w:val="10"/>
        </w:numPr>
        <w:tabs>
          <w:tab w:val="left" w:pos="688"/>
        </w:tabs>
        <w:spacing w:before="122" w:line="211" w:lineRule="auto"/>
        <w:ind w:left="687" w:right="112" w:hanging="566"/>
        <w:jc w:val="both"/>
      </w:pPr>
      <w:r>
        <w:t>It is unclear whether there is any Easement for Access (Right of Carriageway) at existing vehicular</w:t>
      </w:r>
      <w:r>
        <w:rPr>
          <w:spacing w:val="-11"/>
        </w:rPr>
        <w:t xml:space="preserve"> </w:t>
      </w:r>
      <w:r>
        <w:t>access</w:t>
      </w:r>
      <w:r>
        <w:rPr>
          <w:spacing w:val="-8"/>
        </w:rPr>
        <w:t xml:space="preserve"> </w:t>
      </w:r>
      <w:r>
        <w:t>on</w:t>
      </w:r>
      <w:r>
        <w:rPr>
          <w:spacing w:val="-6"/>
        </w:rPr>
        <w:t xml:space="preserve"> </w:t>
      </w:r>
      <w:r>
        <w:t>Pembroke</w:t>
      </w:r>
      <w:r>
        <w:rPr>
          <w:spacing w:val="-4"/>
        </w:rPr>
        <w:t xml:space="preserve"> </w:t>
      </w:r>
      <w:r>
        <w:t>Road</w:t>
      </w:r>
      <w:r>
        <w:rPr>
          <w:spacing w:val="-8"/>
        </w:rPr>
        <w:t xml:space="preserve"> </w:t>
      </w:r>
      <w:r>
        <w:t>which</w:t>
      </w:r>
      <w:r>
        <w:rPr>
          <w:spacing w:val="-6"/>
        </w:rPr>
        <w:t xml:space="preserve"> </w:t>
      </w:r>
      <w:r>
        <w:t>benefits</w:t>
      </w:r>
      <w:r>
        <w:rPr>
          <w:spacing w:val="-12"/>
        </w:rPr>
        <w:t xml:space="preserve"> </w:t>
      </w:r>
      <w:r>
        <w:t>adjoining</w:t>
      </w:r>
      <w:r>
        <w:rPr>
          <w:spacing w:val="-5"/>
        </w:rPr>
        <w:t xml:space="preserve"> </w:t>
      </w:r>
      <w:r>
        <w:t>land</w:t>
      </w:r>
      <w:r>
        <w:rPr>
          <w:spacing w:val="-8"/>
        </w:rPr>
        <w:t xml:space="preserve"> </w:t>
      </w:r>
      <w:r>
        <w:t>parcels.</w:t>
      </w:r>
      <w:r>
        <w:rPr>
          <w:spacing w:val="-5"/>
        </w:rPr>
        <w:t xml:space="preserve"> </w:t>
      </w:r>
      <w:r>
        <w:t>If</w:t>
      </w:r>
      <w:r>
        <w:rPr>
          <w:spacing w:val="-9"/>
        </w:rPr>
        <w:t xml:space="preserve"> </w:t>
      </w:r>
      <w:r>
        <w:t>so,</w:t>
      </w:r>
      <w:r>
        <w:rPr>
          <w:spacing w:val="-8"/>
        </w:rPr>
        <w:t xml:space="preserve"> </w:t>
      </w:r>
      <w:r>
        <w:t>the</w:t>
      </w:r>
      <w:r>
        <w:rPr>
          <w:spacing w:val="-5"/>
        </w:rPr>
        <w:t xml:space="preserve"> </w:t>
      </w:r>
      <w:r>
        <w:t xml:space="preserve">proposed site access on O'Sullivan Road should include such easements benefitting adjoining land parcel/s in consultation with affected </w:t>
      </w:r>
      <w:r w:rsidR="002E5D44">
        <w:t>landowners</w:t>
      </w:r>
      <w:r>
        <w:t xml:space="preserve">. This is to ensure that any adjoining land parcel/s, especially Lot: 101 DP: 1126056 with a frontage on Pembroke Road, which may be a current beneficiary to any such easement do not rely </w:t>
      </w:r>
      <w:r>
        <w:rPr>
          <w:spacing w:val="-3"/>
        </w:rPr>
        <w:t xml:space="preserve">on </w:t>
      </w:r>
      <w:r>
        <w:t>access from Pembroke Road in the future.</w:t>
      </w:r>
    </w:p>
    <w:p w14:paraId="4F9ED025" w14:textId="77777777" w:rsidR="009E6B48" w:rsidRDefault="009E6B48">
      <w:pPr>
        <w:spacing w:line="211" w:lineRule="auto"/>
        <w:jc w:val="both"/>
        <w:sectPr w:rsidR="009E6B48">
          <w:pgSz w:w="12240" w:h="15840"/>
          <w:pgMar w:top="1360" w:right="1320" w:bottom="280" w:left="1320" w:header="720" w:footer="720" w:gutter="0"/>
          <w:cols w:space="720"/>
        </w:sectPr>
      </w:pPr>
    </w:p>
    <w:p w14:paraId="4F9ED026" w14:textId="77777777" w:rsidR="009E6B48" w:rsidRDefault="00351F92">
      <w:pPr>
        <w:pStyle w:val="ListParagraph"/>
        <w:numPr>
          <w:ilvl w:val="0"/>
          <w:numId w:val="10"/>
        </w:numPr>
        <w:tabs>
          <w:tab w:val="left" w:pos="687"/>
        </w:tabs>
        <w:spacing w:before="85" w:line="211" w:lineRule="auto"/>
        <w:ind w:right="111" w:hanging="566"/>
        <w:jc w:val="both"/>
      </w:pPr>
      <w:r>
        <w:lastRenderedPageBreak/>
        <w:t>TfNSW advises that there is a plan to upgrade the roundabout of Pembroke Road, Rudd Road and O’Sullivan Road into a signalised intersection. However, this investigation is strategic in nature and there is currently no funding allocated to develop the proposal</w:t>
      </w:r>
      <w:r>
        <w:rPr>
          <w:spacing w:val="-24"/>
        </w:rPr>
        <w:t xml:space="preserve"> </w:t>
      </w:r>
      <w:r>
        <w:t>further.</w:t>
      </w:r>
    </w:p>
    <w:p w14:paraId="4F9ED027" w14:textId="77777777" w:rsidR="009E6B48" w:rsidRDefault="00351F92">
      <w:pPr>
        <w:pStyle w:val="ListParagraph"/>
        <w:numPr>
          <w:ilvl w:val="0"/>
          <w:numId w:val="10"/>
        </w:numPr>
        <w:tabs>
          <w:tab w:val="left" w:pos="687"/>
        </w:tabs>
        <w:spacing w:before="122" w:line="211" w:lineRule="auto"/>
        <w:ind w:right="111" w:hanging="566"/>
        <w:jc w:val="both"/>
      </w:pPr>
      <w:r>
        <w:t>The northern approach of O’Sullivan Road at the Pembroke Road/Rudd Road roundabout currently has a pedestrian refuge. The indicative reference scheme appears to replace the refuge with a marked pedestrian (zebra) crossing. TfNSW advises that installing a marked pedestrian (zebra) crossing in close proximity to the roundabout could adversely affect its operation</w:t>
      </w:r>
      <w:r>
        <w:rPr>
          <w:spacing w:val="-11"/>
        </w:rPr>
        <w:t xml:space="preserve"> </w:t>
      </w:r>
      <w:r>
        <w:t>and</w:t>
      </w:r>
      <w:r>
        <w:rPr>
          <w:spacing w:val="-7"/>
        </w:rPr>
        <w:t xml:space="preserve"> </w:t>
      </w:r>
      <w:r>
        <w:t>could</w:t>
      </w:r>
      <w:r>
        <w:rPr>
          <w:spacing w:val="-8"/>
        </w:rPr>
        <w:t xml:space="preserve"> </w:t>
      </w:r>
      <w:r>
        <w:t>lead</w:t>
      </w:r>
      <w:r>
        <w:rPr>
          <w:spacing w:val="-8"/>
        </w:rPr>
        <w:t xml:space="preserve"> </w:t>
      </w:r>
      <w:r>
        <w:t>to</w:t>
      </w:r>
      <w:r>
        <w:rPr>
          <w:spacing w:val="-6"/>
        </w:rPr>
        <w:t xml:space="preserve"> </w:t>
      </w:r>
      <w:r>
        <w:t>potential</w:t>
      </w:r>
      <w:r>
        <w:rPr>
          <w:spacing w:val="-5"/>
        </w:rPr>
        <w:t xml:space="preserve"> </w:t>
      </w:r>
      <w:r>
        <w:t>road</w:t>
      </w:r>
      <w:r>
        <w:rPr>
          <w:spacing w:val="-7"/>
        </w:rPr>
        <w:t xml:space="preserve"> </w:t>
      </w:r>
      <w:r>
        <w:t>safety</w:t>
      </w:r>
      <w:r>
        <w:rPr>
          <w:spacing w:val="-8"/>
        </w:rPr>
        <w:t xml:space="preserve"> </w:t>
      </w:r>
      <w:r>
        <w:t>issues.</w:t>
      </w:r>
      <w:r>
        <w:rPr>
          <w:spacing w:val="-5"/>
        </w:rPr>
        <w:t xml:space="preserve"> </w:t>
      </w:r>
      <w:r>
        <w:t>Furthermore,</w:t>
      </w:r>
      <w:r>
        <w:rPr>
          <w:spacing w:val="-8"/>
        </w:rPr>
        <w:t xml:space="preserve"> </w:t>
      </w:r>
      <w:r>
        <w:t>the</w:t>
      </w:r>
      <w:r>
        <w:rPr>
          <w:spacing w:val="-4"/>
        </w:rPr>
        <w:t xml:space="preserve"> </w:t>
      </w:r>
      <w:r>
        <w:t>TIA</w:t>
      </w:r>
      <w:r>
        <w:rPr>
          <w:spacing w:val="-7"/>
        </w:rPr>
        <w:t xml:space="preserve"> </w:t>
      </w:r>
      <w:r>
        <w:t>report</w:t>
      </w:r>
      <w:r>
        <w:rPr>
          <w:spacing w:val="-5"/>
        </w:rPr>
        <w:t xml:space="preserve"> </w:t>
      </w:r>
      <w:r>
        <w:t>does</w:t>
      </w:r>
      <w:r>
        <w:rPr>
          <w:spacing w:val="-8"/>
        </w:rPr>
        <w:t xml:space="preserve"> </w:t>
      </w:r>
      <w:r>
        <w:t>not provide information on whether warrants for a marked pedestrian (zebra) crossing are met at this location. Given the above, TfNSW is not supportive of a marked pedestrian (zebra) crossing at this</w:t>
      </w:r>
      <w:r>
        <w:rPr>
          <w:spacing w:val="-2"/>
        </w:rPr>
        <w:t xml:space="preserve"> </w:t>
      </w:r>
      <w:r>
        <w:t>location.</w:t>
      </w:r>
    </w:p>
    <w:p w14:paraId="4F9ED028" w14:textId="77777777" w:rsidR="009E6B48" w:rsidRDefault="00351F92">
      <w:pPr>
        <w:pStyle w:val="ListParagraph"/>
        <w:numPr>
          <w:ilvl w:val="0"/>
          <w:numId w:val="10"/>
        </w:numPr>
        <w:tabs>
          <w:tab w:val="left" w:pos="688"/>
        </w:tabs>
        <w:spacing w:before="124" w:line="211" w:lineRule="auto"/>
        <w:ind w:right="109" w:hanging="566"/>
        <w:jc w:val="both"/>
      </w:pPr>
      <w:r>
        <w:t>The indicative reference scheme appears to propose a marked pedestrian (zebra) crossing along proposed Green Pedestrian Link across Pembroke Road at the Smiths Creek bridge. It is noted that guardrails are currently provided on both sides of the bridge to maintain road safety. Given that there is a plan to upgrade the Pembroke Road/ Rudd Road/O’Sullivan Road roundabout to a signalised intersection in the future, TfNSW is not supportive of a marked pedestrian (zebra) crossing or a midblock signalised crossing on Pembroke Road at the location due to close</w:t>
      </w:r>
      <w:r>
        <w:rPr>
          <w:spacing w:val="-1"/>
        </w:rPr>
        <w:t xml:space="preserve"> </w:t>
      </w:r>
      <w:r>
        <w:t>proximity.</w:t>
      </w:r>
    </w:p>
    <w:p w14:paraId="4F9ED029" w14:textId="79EBCEFB" w:rsidR="009E6B48" w:rsidRDefault="00351F92">
      <w:pPr>
        <w:pStyle w:val="ListParagraph"/>
        <w:numPr>
          <w:ilvl w:val="0"/>
          <w:numId w:val="10"/>
        </w:numPr>
        <w:tabs>
          <w:tab w:val="left" w:pos="688"/>
        </w:tabs>
        <w:spacing w:before="129" w:line="211" w:lineRule="auto"/>
        <w:ind w:left="687" w:right="108"/>
        <w:jc w:val="both"/>
      </w:pPr>
      <w:r>
        <w:t>The indicative reference scheme appears to show a driveway crossover on Pembroke Road immediately west of the Smiths Creek bridge. The driveway crossover appears to provide access to the adjoining land parcel (Lot: 101 DP: 1126056). It is highlighted that there is currently</w:t>
      </w:r>
      <w:r>
        <w:rPr>
          <w:spacing w:val="-3"/>
        </w:rPr>
        <w:t xml:space="preserve"> </w:t>
      </w:r>
      <w:r>
        <w:t>no</w:t>
      </w:r>
      <w:r>
        <w:rPr>
          <w:spacing w:val="-6"/>
        </w:rPr>
        <w:t xml:space="preserve"> </w:t>
      </w:r>
      <w:r>
        <w:t>driveway</w:t>
      </w:r>
      <w:r>
        <w:rPr>
          <w:spacing w:val="-2"/>
        </w:rPr>
        <w:t xml:space="preserve"> </w:t>
      </w:r>
      <w:r>
        <w:t>crossover</w:t>
      </w:r>
      <w:r>
        <w:rPr>
          <w:spacing w:val="-5"/>
        </w:rPr>
        <w:t xml:space="preserve"> </w:t>
      </w:r>
      <w:r>
        <w:t>at this</w:t>
      </w:r>
      <w:r>
        <w:rPr>
          <w:spacing w:val="-2"/>
        </w:rPr>
        <w:t xml:space="preserve"> </w:t>
      </w:r>
      <w:r>
        <w:t>location.</w:t>
      </w:r>
      <w:r>
        <w:rPr>
          <w:spacing w:val="-6"/>
        </w:rPr>
        <w:t xml:space="preserve"> </w:t>
      </w:r>
      <w:r>
        <w:t>TfNSW</w:t>
      </w:r>
      <w:r>
        <w:rPr>
          <w:spacing w:val="-3"/>
        </w:rPr>
        <w:t xml:space="preserve"> </w:t>
      </w:r>
      <w:r>
        <w:t>is</w:t>
      </w:r>
      <w:r>
        <w:rPr>
          <w:spacing w:val="-2"/>
        </w:rPr>
        <w:t xml:space="preserve"> </w:t>
      </w:r>
      <w:r>
        <w:t>unlikely</w:t>
      </w:r>
      <w:r>
        <w:rPr>
          <w:spacing w:val="-7"/>
        </w:rPr>
        <w:t xml:space="preserve"> </w:t>
      </w:r>
      <w:r>
        <w:t>to</w:t>
      </w:r>
      <w:r>
        <w:rPr>
          <w:spacing w:val="-2"/>
        </w:rPr>
        <w:t xml:space="preserve"> </w:t>
      </w:r>
      <w:r>
        <w:t>support</w:t>
      </w:r>
      <w:r>
        <w:rPr>
          <w:spacing w:val="-5"/>
        </w:rPr>
        <w:t xml:space="preserve"> </w:t>
      </w:r>
      <w:r>
        <w:t>a</w:t>
      </w:r>
      <w:r>
        <w:rPr>
          <w:spacing w:val="1"/>
        </w:rPr>
        <w:t xml:space="preserve"> </w:t>
      </w:r>
      <w:r>
        <w:t>new</w:t>
      </w:r>
      <w:r>
        <w:rPr>
          <w:spacing w:val="-8"/>
        </w:rPr>
        <w:t xml:space="preserve"> </w:t>
      </w:r>
      <w:r>
        <w:t>access</w:t>
      </w:r>
      <w:r>
        <w:rPr>
          <w:spacing w:val="-7"/>
        </w:rPr>
        <w:t xml:space="preserve"> </w:t>
      </w:r>
      <w:r>
        <w:t>to Lot:</w:t>
      </w:r>
      <w:r>
        <w:rPr>
          <w:spacing w:val="-10"/>
        </w:rPr>
        <w:t xml:space="preserve"> </w:t>
      </w:r>
      <w:r>
        <w:t>101</w:t>
      </w:r>
      <w:r>
        <w:rPr>
          <w:spacing w:val="-11"/>
        </w:rPr>
        <w:t xml:space="preserve"> </w:t>
      </w:r>
      <w:r>
        <w:t>DP:</w:t>
      </w:r>
      <w:r>
        <w:rPr>
          <w:spacing w:val="-10"/>
        </w:rPr>
        <w:t xml:space="preserve"> </w:t>
      </w:r>
      <w:r>
        <w:t>1126056</w:t>
      </w:r>
      <w:r>
        <w:rPr>
          <w:spacing w:val="-9"/>
        </w:rPr>
        <w:t xml:space="preserve"> </w:t>
      </w:r>
      <w:r>
        <w:t>from</w:t>
      </w:r>
      <w:r>
        <w:rPr>
          <w:spacing w:val="-12"/>
        </w:rPr>
        <w:t xml:space="preserve"> </w:t>
      </w:r>
      <w:r>
        <w:t>Pembroke</w:t>
      </w:r>
      <w:r>
        <w:rPr>
          <w:spacing w:val="-9"/>
        </w:rPr>
        <w:t xml:space="preserve"> </w:t>
      </w:r>
      <w:r>
        <w:t>Road</w:t>
      </w:r>
      <w:r>
        <w:rPr>
          <w:spacing w:val="-11"/>
        </w:rPr>
        <w:t xml:space="preserve"> </w:t>
      </w:r>
      <w:r>
        <w:t>should</w:t>
      </w:r>
      <w:r>
        <w:rPr>
          <w:spacing w:val="-12"/>
        </w:rPr>
        <w:t xml:space="preserve"> </w:t>
      </w:r>
      <w:r>
        <w:t>it</w:t>
      </w:r>
      <w:r>
        <w:rPr>
          <w:spacing w:val="-10"/>
        </w:rPr>
        <w:t xml:space="preserve"> </w:t>
      </w:r>
      <w:r>
        <w:rPr>
          <w:spacing w:val="-3"/>
        </w:rPr>
        <w:t>be</w:t>
      </w:r>
      <w:r>
        <w:rPr>
          <w:spacing w:val="-10"/>
        </w:rPr>
        <w:t xml:space="preserve"> </w:t>
      </w:r>
      <w:r>
        <w:t>a</w:t>
      </w:r>
      <w:r>
        <w:rPr>
          <w:spacing w:val="-8"/>
        </w:rPr>
        <w:t xml:space="preserve"> </w:t>
      </w:r>
      <w:r>
        <w:t>beneficiary</w:t>
      </w:r>
      <w:r>
        <w:rPr>
          <w:spacing w:val="-12"/>
        </w:rPr>
        <w:t xml:space="preserve"> </w:t>
      </w:r>
      <w:r>
        <w:t>of</w:t>
      </w:r>
      <w:r>
        <w:rPr>
          <w:spacing w:val="-14"/>
        </w:rPr>
        <w:t xml:space="preserve"> </w:t>
      </w:r>
      <w:r>
        <w:t>an</w:t>
      </w:r>
      <w:r>
        <w:rPr>
          <w:spacing w:val="-10"/>
        </w:rPr>
        <w:t xml:space="preserve"> </w:t>
      </w:r>
      <w:r>
        <w:t>Easement</w:t>
      </w:r>
      <w:r>
        <w:rPr>
          <w:spacing w:val="-11"/>
        </w:rPr>
        <w:t xml:space="preserve"> </w:t>
      </w:r>
      <w:r>
        <w:t>for</w:t>
      </w:r>
      <w:r>
        <w:rPr>
          <w:spacing w:val="-10"/>
        </w:rPr>
        <w:t xml:space="preserve"> </w:t>
      </w:r>
      <w:r>
        <w:t xml:space="preserve">Access (Right of Carriageway) on adjoining land parcel/s which would enable access from the local road network </w:t>
      </w:r>
      <w:r w:rsidR="00864386">
        <w:t>i.e.,</w:t>
      </w:r>
      <w:r>
        <w:t xml:space="preserve"> O'Sullivan</w:t>
      </w:r>
      <w:r>
        <w:rPr>
          <w:spacing w:val="-4"/>
        </w:rPr>
        <w:t xml:space="preserve"> </w:t>
      </w:r>
      <w:r>
        <w:t>Road.</w:t>
      </w:r>
    </w:p>
    <w:p w14:paraId="4F9ED02A" w14:textId="77777777" w:rsidR="009E6B48" w:rsidRDefault="00351F92">
      <w:pPr>
        <w:pStyle w:val="ListParagraph"/>
        <w:numPr>
          <w:ilvl w:val="0"/>
          <w:numId w:val="10"/>
        </w:numPr>
        <w:tabs>
          <w:tab w:val="left" w:pos="688"/>
        </w:tabs>
        <w:spacing w:before="124" w:line="211" w:lineRule="auto"/>
        <w:ind w:left="687" w:right="109"/>
        <w:jc w:val="both"/>
      </w:pPr>
      <w:r>
        <w:t>TfNSW considers that traffic surveys conducted in June 2021 are unlikely to be a true reflection of typical traffic conditions at the three modelled intersections, due to a general reduction in commuter trips during peak hours associated with temporary COVID-19 work- from-home arrangements. TfNSW advises that the Traffic Impact Assessment report should utilise available historical traffic survey data, say from 2018/19, to update intersection modelling. The historical traffic survey data may be available with Council or private traffic survey companies (at</w:t>
      </w:r>
      <w:r>
        <w:rPr>
          <w:spacing w:val="-5"/>
        </w:rPr>
        <w:t xml:space="preserve"> </w:t>
      </w:r>
      <w:r>
        <w:t>cost).</w:t>
      </w:r>
    </w:p>
    <w:p w14:paraId="4F9ED02B" w14:textId="77777777" w:rsidR="009E6B48" w:rsidRDefault="00351F92">
      <w:pPr>
        <w:pStyle w:val="ListParagraph"/>
        <w:numPr>
          <w:ilvl w:val="0"/>
          <w:numId w:val="10"/>
        </w:numPr>
        <w:tabs>
          <w:tab w:val="left" w:pos="688"/>
        </w:tabs>
        <w:spacing w:before="124" w:line="211" w:lineRule="auto"/>
        <w:ind w:left="687" w:right="110"/>
        <w:jc w:val="both"/>
      </w:pPr>
      <w:r>
        <w:t xml:space="preserve">TfNSW considers that the Existing Scenario (Base) modelling results do not reflect typical traffic conditions observed on site. The Existing Scenario (Base) model should </w:t>
      </w:r>
      <w:r>
        <w:rPr>
          <w:spacing w:val="-3"/>
        </w:rPr>
        <w:t xml:space="preserve">be </w:t>
      </w:r>
      <w:r>
        <w:t>calibrated to reflect existing traffic conditions, including queue lengths, prior to progressing with modelling the Future Scenario (with development).</w:t>
      </w:r>
    </w:p>
    <w:p w14:paraId="4F9ED02C" w14:textId="77777777" w:rsidR="009E6B48" w:rsidRDefault="00351F92">
      <w:pPr>
        <w:pStyle w:val="ListParagraph"/>
        <w:numPr>
          <w:ilvl w:val="0"/>
          <w:numId w:val="10"/>
        </w:numPr>
        <w:tabs>
          <w:tab w:val="left" w:pos="688"/>
        </w:tabs>
        <w:spacing w:before="120" w:line="213" w:lineRule="auto"/>
        <w:ind w:left="687" w:right="109"/>
        <w:jc w:val="both"/>
      </w:pPr>
      <w:r>
        <w:t>While TfNSW has not reviewed SIDRA modelling files (.sip), based on the review of the Traffic Impact Assessment report, it appears that the 3 affected intersections may have been modelled as isolated intersections. Given the proximity of 3 modelled intersections, and considering</w:t>
      </w:r>
      <w:r>
        <w:rPr>
          <w:spacing w:val="-5"/>
        </w:rPr>
        <w:t xml:space="preserve"> </w:t>
      </w:r>
      <w:r>
        <w:t>observed</w:t>
      </w:r>
      <w:r>
        <w:rPr>
          <w:spacing w:val="-8"/>
        </w:rPr>
        <w:t xml:space="preserve"> </w:t>
      </w:r>
      <w:r>
        <w:t>traffic</w:t>
      </w:r>
      <w:r>
        <w:rPr>
          <w:spacing w:val="-7"/>
        </w:rPr>
        <w:t xml:space="preserve"> </w:t>
      </w:r>
      <w:r>
        <w:t>queue</w:t>
      </w:r>
      <w:r>
        <w:rPr>
          <w:spacing w:val="-5"/>
        </w:rPr>
        <w:t xml:space="preserve"> </w:t>
      </w:r>
      <w:r>
        <w:t>lengths</w:t>
      </w:r>
      <w:r>
        <w:rPr>
          <w:spacing w:val="-7"/>
        </w:rPr>
        <w:t xml:space="preserve"> </w:t>
      </w:r>
      <w:r>
        <w:t>on</w:t>
      </w:r>
      <w:r>
        <w:rPr>
          <w:spacing w:val="-6"/>
        </w:rPr>
        <w:t xml:space="preserve"> </w:t>
      </w:r>
      <w:r>
        <w:t>Pembroke</w:t>
      </w:r>
      <w:r>
        <w:rPr>
          <w:spacing w:val="-5"/>
        </w:rPr>
        <w:t xml:space="preserve"> </w:t>
      </w:r>
      <w:r>
        <w:t>Road,</w:t>
      </w:r>
      <w:r>
        <w:rPr>
          <w:spacing w:val="-8"/>
        </w:rPr>
        <w:t xml:space="preserve"> </w:t>
      </w:r>
      <w:r>
        <w:t>these</w:t>
      </w:r>
      <w:r>
        <w:rPr>
          <w:spacing w:val="-5"/>
        </w:rPr>
        <w:t xml:space="preserve"> </w:t>
      </w:r>
      <w:r>
        <w:t>intersections</w:t>
      </w:r>
      <w:r>
        <w:rPr>
          <w:spacing w:val="-7"/>
        </w:rPr>
        <w:t xml:space="preserve"> </w:t>
      </w:r>
      <w:r>
        <w:t>should</w:t>
      </w:r>
      <w:r>
        <w:rPr>
          <w:spacing w:val="-8"/>
        </w:rPr>
        <w:t xml:space="preserve"> </w:t>
      </w:r>
      <w:r>
        <w:t>be modelled as 'Networked' intersections rather than 'Isolated' intersections, if not already undertaken.</w:t>
      </w:r>
    </w:p>
    <w:p w14:paraId="4F9ED02D" w14:textId="77777777" w:rsidR="009E6B48" w:rsidRDefault="00351F92">
      <w:pPr>
        <w:pStyle w:val="ListParagraph"/>
        <w:numPr>
          <w:ilvl w:val="0"/>
          <w:numId w:val="10"/>
        </w:numPr>
        <w:tabs>
          <w:tab w:val="left" w:pos="688"/>
        </w:tabs>
        <w:spacing w:before="112" w:line="211" w:lineRule="auto"/>
        <w:ind w:left="687" w:right="115"/>
        <w:jc w:val="both"/>
      </w:pPr>
      <w:r>
        <w:t>While TfNSW has not reviewed SIDRA modelling files (.sip), if not already undertaken, the two signalised intersections should be modelled using key operational features (cycle time, phasing, etc.) that can be obtained from SCATS data sourced from TfNSW (at</w:t>
      </w:r>
      <w:r>
        <w:rPr>
          <w:spacing w:val="-18"/>
        </w:rPr>
        <w:t xml:space="preserve"> </w:t>
      </w:r>
      <w:r>
        <w:t>cost).</w:t>
      </w:r>
    </w:p>
    <w:p w14:paraId="4F9ED02E" w14:textId="77777777" w:rsidR="009E6B48" w:rsidRDefault="009E6B48">
      <w:pPr>
        <w:spacing w:line="211" w:lineRule="auto"/>
        <w:jc w:val="both"/>
        <w:sectPr w:rsidR="009E6B48">
          <w:pgSz w:w="12240" w:h="15840"/>
          <w:pgMar w:top="1360" w:right="1320" w:bottom="280" w:left="1320" w:header="720" w:footer="720" w:gutter="0"/>
          <w:cols w:space="720"/>
        </w:sectPr>
      </w:pPr>
    </w:p>
    <w:p w14:paraId="4F9ED02F" w14:textId="77777777" w:rsidR="009E6B48" w:rsidRDefault="00351F92">
      <w:pPr>
        <w:pStyle w:val="ListParagraph"/>
        <w:numPr>
          <w:ilvl w:val="0"/>
          <w:numId w:val="10"/>
        </w:numPr>
        <w:tabs>
          <w:tab w:val="left" w:pos="687"/>
        </w:tabs>
        <w:spacing w:before="85" w:line="211" w:lineRule="auto"/>
        <w:ind w:right="114" w:hanging="566"/>
        <w:jc w:val="both"/>
      </w:pPr>
      <w:r>
        <w:lastRenderedPageBreak/>
        <w:t>The Traffic Impact Assessment report does not confirm the assessment year of the Existing and Future (with development) intersection performance results provided. Given that the traffic surveys have been undertaken in 2021, it is likely that the assessment year would be 2021. TfNSW however requests clarification in this</w:t>
      </w:r>
      <w:r>
        <w:rPr>
          <w:spacing w:val="-8"/>
        </w:rPr>
        <w:t xml:space="preserve"> </w:t>
      </w:r>
      <w:r>
        <w:t>regard.</w:t>
      </w:r>
    </w:p>
    <w:p w14:paraId="4F9ED030" w14:textId="0443A07D" w:rsidR="009E6B48" w:rsidRDefault="00351F92">
      <w:pPr>
        <w:pStyle w:val="ListParagraph"/>
        <w:numPr>
          <w:ilvl w:val="0"/>
          <w:numId w:val="10"/>
        </w:numPr>
        <w:tabs>
          <w:tab w:val="left" w:pos="687"/>
        </w:tabs>
        <w:spacing w:before="122" w:line="211" w:lineRule="auto"/>
        <w:ind w:right="112" w:hanging="566"/>
        <w:jc w:val="both"/>
      </w:pPr>
      <w:r>
        <w:t xml:space="preserve">TfNSW highlights that it is not appropriate to undertake intersection assessment assuming 100 per cent development will be implemented in 2021 given that the development is still at the planning proposal stage. TfNSW advises that a reasonable delivery timeframe for the 100 per cent development should be adopted and modelled. A </w:t>
      </w:r>
      <w:r w:rsidR="00864386">
        <w:t>+10-year</w:t>
      </w:r>
      <w:r>
        <w:t xml:space="preserve"> horizon assessment/modelling should then be conducted based on the 100 per cent development delivery timeframe to demonstrate that the development will not utilise spare capacity at the intersections and therefore will not bring forward future</w:t>
      </w:r>
      <w:r>
        <w:rPr>
          <w:spacing w:val="-9"/>
        </w:rPr>
        <w:t xml:space="preserve"> </w:t>
      </w:r>
      <w:r>
        <w:t>upgrades.</w:t>
      </w:r>
    </w:p>
    <w:p w14:paraId="4F9ED031" w14:textId="77777777" w:rsidR="009E6B48" w:rsidRDefault="00351F92">
      <w:pPr>
        <w:pStyle w:val="ListParagraph"/>
        <w:numPr>
          <w:ilvl w:val="0"/>
          <w:numId w:val="10"/>
        </w:numPr>
        <w:tabs>
          <w:tab w:val="left" w:pos="687"/>
        </w:tabs>
        <w:spacing w:before="122" w:line="213" w:lineRule="auto"/>
        <w:ind w:right="110" w:hanging="566"/>
        <w:jc w:val="both"/>
      </w:pPr>
      <w:r>
        <w:t>The TIA report, including SIDRA intersection modelling files (.sip), should be updated to address above comments and submitted to TfNSW for further review and comment prior to the finalisation of the</w:t>
      </w:r>
      <w:r>
        <w:rPr>
          <w:spacing w:val="-2"/>
        </w:rPr>
        <w:t xml:space="preserve"> </w:t>
      </w:r>
      <w:r>
        <w:t>plan.</w:t>
      </w:r>
    </w:p>
    <w:p w14:paraId="4F9ED032" w14:textId="77777777" w:rsidR="009E6B48" w:rsidRDefault="00351F92">
      <w:pPr>
        <w:pStyle w:val="ListParagraph"/>
        <w:numPr>
          <w:ilvl w:val="0"/>
          <w:numId w:val="10"/>
        </w:numPr>
        <w:tabs>
          <w:tab w:val="left" w:pos="688"/>
        </w:tabs>
        <w:spacing w:before="120" w:line="211" w:lineRule="auto"/>
        <w:ind w:left="687" w:right="109"/>
        <w:jc w:val="both"/>
      </w:pPr>
      <w:r>
        <w:t>The indicative reference scheme proposes provision of 320 car parking spaces for the proposal. Given the site’s good accessibility to public and active transport, TfNSW is supportive of measures to reduce private vehicle use including reduced maximum parking provision rates for the site within the LEP.</w:t>
      </w:r>
    </w:p>
    <w:p w14:paraId="4F9ED033" w14:textId="29FC27E8" w:rsidR="009E6B48" w:rsidRDefault="006E4ED4">
      <w:pPr>
        <w:pStyle w:val="ListParagraph"/>
        <w:numPr>
          <w:ilvl w:val="0"/>
          <w:numId w:val="10"/>
        </w:numPr>
        <w:tabs>
          <w:tab w:val="left" w:pos="688"/>
        </w:tabs>
        <w:spacing w:before="122" w:line="211" w:lineRule="auto"/>
        <w:ind w:left="687" w:right="110"/>
        <w:jc w:val="both"/>
      </w:pPr>
      <w:r>
        <w:t xml:space="preserve">At </w:t>
      </w:r>
      <w:r w:rsidR="007B0D42">
        <w:t xml:space="preserve">the time of submitting this PP, the (former) </w:t>
      </w:r>
      <w:r w:rsidR="00351F92">
        <w:t xml:space="preserve">DPIE </w:t>
      </w:r>
      <w:r w:rsidR="00806E0E">
        <w:t>was</w:t>
      </w:r>
      <w:r w:rsidR="00351F92">
        <w:t xml:space="preserve"> currently undertaking </w:t>
      </w:r>
      <w:r w:rsidR="00806E0E">
        <w:t xml:space="preserve">an </w:t>
      </w:r>
      <w:r w:rsidR="00351F92">
        <w:t xml:space="preserve">employment zone reform, which </w:t>
      </w:r>
      <w:r w:rsidR="00806E0E">
        <w:t xml:space="preserve">eventually </w:t>
      </w:r>
      <w:r w:rsidR="00F0342A">
        <w:t xml:space="preserve">combined </w:t>
      </w:r>
      <w:r w:rsidR="00351F92">
        <w:t xml:space="preserve">the B1 Neighbourhood Centre </w:t>
      </w:r>
      <w:r w:rsidR="00854D26">
        <w:t>and</w:t>
      </w:r>
      <w:r w:rsidR="00351F92">
        <w:t xml:space="preserve"> B2 Local Centre zone</w:t>
      </w:r>
      <w:r w:rsidR="00854D26">
        <w:t>s</w:t>
      </w:r>
      <w:r w:rsidR="00351F92">
        <w:t xml:space="preserve"> to create an </w:t>
      </w:r>
      <w:r>
        <w:t xml:space="preserve">MU1 Mixed Use </w:t>
      </w:r>
      <w:r w:rsidR="00351F92">
        <w:t>zone,</w:t>
      </w:r>
      <w:r w:rsidR="00351F92">
        <w:rPr>
          <w:spacing w:val="-12"/>
        </w:rPr>
        <w:t xml:space="preserve"> </w:t>
      </w:r>
      <w:r w:rsidR="00351F92">
        <w:t>with</w:t>
      </w:r>
      <w:r w:rsidR="00351F92">
        <w:rPr>
          <w:spacing w:val="-10"/>
        </w:rPr>
        <w:t xml:space="preserve"> </w:t>
      </w:r>
      <w:r w:rsidR="00351F92">
        <w:t>a</w:t>
      </w:r>
      <w:r w:rsidR="00351F92">
        <w:rPr>
          <w:spacing w:val="-8"/>
        </w:rPr>
        <w:t xml:space="preserve"> </w:t>
      </w:r>
      <w:r w:rsidR="00351F92">
        <w:t>broader</w:t>
      </w:r>
      <w:r w:rsidR="00351F92">
        <w:rPr>
          <w:spacing w:val="-10"/>
        </w:rPr>
        <w:t xml:space="preserve"> </w:t>
      </w:r>
      <w:r w:rsidR="00351F92">
        <w:t>array</w:t>
      </w:r>
      <w:r w:rsidR="00351F92">
        <w:rPr>
          <w:spacing w:val="-12"/>
        </w:rPr>
        <w:t xml:space="preserve"> </w:t>
      </w:r>
      <w:r w:rsidR="00351F92">
        <w:t>of</w:t>
      </w:r>
      <w:r w:rsidR="00351F92">
        <w:rPr>
          <w:spacing w:val="-13"/>
        </w:rPr>
        <w:t xml:space="preserve"> </w:t>
      </w:r>
      <w:r w:rsidR="00351F92">
        <w:t>mandated</w:t>
      </w:r>
      <w:r w:rsidR="00351F92">
        <w:rPr>
          <w:spacing w:val="-11"/>
        </w:rPr>
        <w:t xml:space="preserve"> </w:t>
      </w:r>
      <w:r w:rsidR="00351F92">
        <w:t>permissible</w:t>
      </w:r>
      <w:r w:rsidR="00351F92">
        <w:rPr>
          <w:spacing w:val="-13"/>
        </w:rPr>
        <w:t xml:space="preserve"> </w:t>
      </w:r>
      <w:r w:rsidR="00351F92">
        <w:t>uses</w:t>
      </w:r>
      <w:r w:rsidR="00351F92">
        <w:rPr>
          <w:spacing w:val="-12"/>
        </w:rPr>
        <w:t xml:space="preserve"> </w:t>
      </w:r>
      <w:r w:rsidR="00351F92">
        <w:t>than</w:t>
      </w:r>
      <w:r w:rsidR="00351F92">
        <w:rPr>
          <w:spacing w:val="-10"/>
        </w:rPr>
        <w:t xml:space="preserve"> </w:t>
      </w:r>
      <w:r w:rsidR="00351F92">
        <w:t>currently</w:t>
      </w:r>
      <w:r w:rsidR="00351F92">
        <w:rPr>
          <w:spacing w:val="-12"/>
        </w:rPr>
        <w:t xml:space="preserve"> </w:t>
      </w:r>
      <w:r w:rsidR="00351F92">
        <w:t>occurs</w:t>
      </w:r>
      <w:r w:rsidR="00351F92">
        <w:rPr>
          <w:spacing w:val="-12"/>
        </w:rPr>
        <w:t xml:space="preserve"> </w:t>
      </w:r>
      <w:r w:rsidR="00351F92">
        <w:t>in</w:t>
      </w:r>
      <w:r w:rsidR="00351F92">
        <w:rPr>
          <w:spacing w:val="-10"/>
        </w:rPr>
        <w:t xml:space="preserve"> </w:t>
      </w:r>
      <w:r w:rsidR="00351F92">
        <w:t>the</w:t>
      </w:r>
      <w:r w:rsidR="00351F92">
        <w:rPr>
          <w:spacing w:val="-9"/>
        </w:rPr>
        <w:t xml:space="preserve"> </w:t>
      </w:r>
      <w:r w:rsidR="008652AB">
        <w:t xml:space="preserve">existing ‘B’ </w:t>
      </w:r>
      <w:r w:rsidR="00351F92">
        <w:t xml:space="preserve">zones. </w:t>
      </w:r>
      <w:r w:rsidR="00BC4864">
        <w:t>This process has been completed and all references to the previous B1 and B2 zones</w:t>
      </w:r>
      <w:r w:rsidR="0081291B">
        <w:t xml:space="preserve"> have </w:t>
      </w:r>
      <w:r w:rsidR="00864386">
        <w:t>not</w:t>
      </w:r>
      <w:r w:rsidR="0081291B">
        <w:t xml:space="preserve"> been replaced with MU1 – Mixed Use.</w:t>
      </w:r>
      <w:r w:rsidR="00536F87">
        <w:t xml:space="preserve"> </w:t>
      </w:r>
      <w:r w:rsidR="00351F92">
        <w:t xml:space="preserve">It </w:t>
      </w:r>
      <w:r w:rsidR="00536F87">
        <w:t>was also</w:t>
      </w:r>
      <w:r w:rsidR="008565DD">
        <w:t xml:space="preserve"> </w:t>
      </w:r>
      <w:r w:rsidR="00351F92">
        <w:t xml:space="preserve">recommended that the impact of this reform is </w:t>
      </w:r>
      <w:r w:rsidR="00712281">
        <w:t>considered</w:t>
      </w:r>
      <w:r w:rsidR="00351F92">
        <w:t xml:space="preserve"> in terms of potential uses and transport</w:t>
      </w:r>
      <w:r w:rsidR="00351F92">
        <w:rPr>
          <w:spacing w:val="-5"/>
        </w:rPr>
        <w:t xml:space="preserve"> </w:t>
      </w:r>
      <w:r w:rsidR="00351F92">
        <w:t>impacts.</w:t>
      </w:r>
    </w:p>
    <w:p w14:paraId="4F9ED034" w14:textId="77777777" w:rsidR="009E6B48" w:rsidRDefault="00351F92">
      <w:pPr>
        <w:pStyle w:val="ListParagraph"/>
        <w:numPr>
          <w:ilvl w:val="0"/>
          <w:numId w:val="10"/>
        </w:numPr>
        <w:tabs>
          <w:tab w:val="left" w:pos="688"/>
        </w:tabs>
        <w:spacing w:before="123" w:line="211" w:lineRule="auto"/>
        <w:ind w:left="687" w:right="109"/>
        <w:jc w:val="both"/>
      </w:pPr>
      <w:r>
        <w:t>The proposal should include a transport infrastructure schedule and implementation plan identifying</w:t>
      </w:r>
      <w:r>
        <w:rPr>
          <w:spacing w:val="-11"/>
        </w:rPr>
        <w:t xml:space="preserve"> </w:t>
      </w:r>
      <w:r>
        <w:t>infrastructure</w:t>
      </w:r>
      <w:r>
        <w:rPr>
          <w:spacing w:val="-6"/>
        </w:rPr>
        <w:t xml:space="preserve"> </w:t>
      </w:r>
      <w:r>
        <w:t>improvements</w:t>
      </w:r>
      <w:r>
        <w:rPr>
          <w:spacing w:val="-9"/>
        </w:rPr>
        <w:t xml:space="preserve"> </w:t>
      </w:r>
      <w:r>
        <w:t>including</w:t>
      </w:r>
      <w:r>
        <w:rPr>
          <w:spacing w:val="-6"/>
        </w:rPr>
        <w:t xml:space="preserve"> </w:t>
      </w:r>
      <w:r>
        <w:t>land</w:t>
      </w:r>
      <w:r>
        <w:rPr>
          <w:spacing w:val="-9"/>
        </w:rPr>
        <w:t xml:space="preserve"> </w:t>
      </w:r>
      <w:r>
        <w:t>components,</w:t>
      </w:r>
      <w:r>
        <w:rPr>
          <w:spacing w:val="-9"/>
        </w:rPr>
        <w:t xml:space="preserve"> </w:t>
      </w:r>
      <w:r>
        <w:t>cost,</w:t>
      </w:r>
      <w:r>
        <w:rPr>
          <w:spacing w:val="-13"/>
        </w:rPr>
        <w:t xml:space="preserve"> </w:t>
      </w:r>
      <w:r>
        <w:t>timing</w:t>
      </w:r>
      <w:r>
        <w:rPr>
          <w:spacing w:val="-11"/>
        </w:rPr>
        <w:t xml:space="preserve"> </w:t>
      </w:r>
      <w:r>
        <w:t>and</w:t>
      </w:r>
      <w:r>
        <w:rPr>
          <w:spacing w:val="-13"/>
        </w:rPr>
        <w:t xml:space="preserve"> </w:t>
      </w:r>
      <w:r>
        <w:t>delivery responsibilities, funding mechanisms (to ensure equitable developer contributions towards infrastructure are obtained) and travel demand management and monitoring</w:t>
      </w:r>
      <w:r>
        <w:rPr>
          <w:spacing w:val="-18"/>
        </w:rPr>
        <w:t xml:space="preserve"> </w:t>
      </w:r>
      <w:r>
        <w:t>measures.</w:t>
      </w:r>
    </w:p>
    <w:p w14:paraId="4F9ED035" w14:textId="24134C0A" w:rsidR="009E6B48" w:rsidRDefault="00351F92">
      <w:pPr>
        <w:pStyle w:val="BodyText"/>
        <w:spacing w:before="122" w:line="211" w:lineRule="auto"/>
        <w:ind w:left="120" w:right="110"/>
        <w:jc w:val="both"/>
      </w:pPr>
      <w:r>
        <w:t>The applicant will</w:t>
      </w:r>
      <w:r>
        <w:rPr>
          <w:spacing w:val="-5"/>
        </w:rPr>
        <w:t xml:space="preserve"> </w:t>
      </w:r>
      <w:r>
        <w:t>need</w:t>
      </w:r>
      <w:r>
        <w:rPr>
          <w:spacing w:val="-2"/>
        </w:rPr>
        <w:t xml:space="preserve"> </w:t>
      </w:r>
      <w:r>
        <w:t>to</w:t>
      </w:r>
      <w:r>
        <w:rPr>
          <w:spacing w:val="-2"/>
        </w:rPr>
        <w:t xml:space="preserve"> </w:t>
      </w:r>
      <w:r>
        <w:t>provide</w:t>
      </w:r>
      <w:r>
        <w:rPr>
          <w:spacing w:val="-5"/>
        </w:rPr>
        <w:t xml:space="preserve"> </w:t>
      </w:r>
      <w:r>
        <w:t>additional</w:t>
      </w:r>
      <w:r>
        <w:rPr>
          <w:spacing w:val="-4"/>
        </w:rPr>
        <w:t xml:space="preserve"> </w:t>
      </w:r>
      <w:r>
        <w:t xml:space="preserve">information </w:t>
      </w:r>
      <w:r w:rsidR="001535E5">
        <w:t>regarding</w:t>
      </w:r>
      <w:r>
        <w:rPr>
          <w:spacing w:val="-2"/>
        </w:rPr>
        <w:t xml:space="preserve"> </w:t>
      </w:r>
      <w:r>
        <w:t>traffic</w:t>
      </w:r>
      <w:r>
        <w:rPr>
          <w:spacing w:val="-6"/>
        </w:rPr>
        <w:t xml:space="preserve"> </w:t>
      </w:r>
      <w:r>
        <w:t>and</w:t>
      </w:r>
      <w:r>
        <w:rPr>
          <w:spacing w:val="-8"/>
        </w:rPr>
        <w:t xml:space="preserve"> </w:t>
      </w:r>
      <w:r>
        <w:t>access</w:t>
      </w:r>
      <w:r>
        <w:rPr>
          <w:spacing w:val="-2"/>
        </w:rPr>
        <w:t xml:space="preserve"> </w:t>
      </w:r>
      <w:r>
        <w:t>to</w:t>
      </w:r>
      <w:r>
        <w:rPr>
          <w:spacing w:val="-2"/>
        </w:rPr>
        <w:t xml:space="preserve"> </w:t>
      </w:r>
      <w:r>
        <w:t>address the</w:t>
      </w:r>
      <w:r>
        <w:rPr>
          <w:spacing w:val="-11"/>
        </w:rPr>
        <w:t xml:space="preserve"> </w:t>
      </w:r>
      <w:r>
        <w:t>above</w:t>
      </w:r>
      <w:r>
        <w:rPr>
          <w:spacing w:val="-5"/>
        </w:rPr>
        <w:t xml:space="preserve"> </w:t>
      </w:r>
      <w:r>
        <w:t>matters,</w:t>
      </w:r>
      <w:r>
        <w:rPr>
          <w:spacing w:val="-8"/>
        </w:rPr>
        <w:t xml:space="preserve"> </w:t>
      </w:r>
      <w:r>
        <w:t>prior</w:t>
      </w:r>
      <w:r>
        <w:rPr>
          <w:spacing w:val="-11"/>
        </w:rPr>
        <w:t xml:space="preserve"> </w:t>
      </w:r>
      <w:r>
        <w:t>to</w:t>
      </w:r>
      <w:r>
        <w:rPr>
          <w:spacing w:val="-7"/>
        </w:rPr>
        <w:t xml:space="preserve"> </w:t>
      </w:r>
      <w:r>
        <w:t>Council</w:t>
      </w:r>
      <w:r>
        <w:rPr>
          <w:spacing w:val="-10"/>
        </w:rPr>
        <w:t xml:space="preserve"> </w:t>
      </w:r>
      <w:r>
        <w:t>requesting</w:t>
      </w:r>
      <w:r>
        <w:rPr>
          <w:spacing w:val="-10"/>
        </w:rPr>
        <w:t xml:space="preserve"> </w:t>
      </w:r>
      <w:r>
        <w:t>a</w:t>
      </w:r>
      <w:r>
        <w:rPr>
          <w:spacing w:val="-5"/>
        </w:rPr>
        <w:t xml:space="preserve"> </w:t>
      </w:r>
      <w:r>
        <w:t>Gateway</w:t>
      </w:r>
      <w:r>
        <w:rPr>
          <w:spacing w:val="-8"/>
        </w:rPr>
        <w:t xml:space="preserve"> </w:t>
      </w:r>
      <w:r>
        <w:t>Determination.</w:t>
      </w:r>
      <w:r>
        <w:rPr>
          <w:spacing w:val="30"/>
        </w:rPr>
        <w:t xml:space="preserve"> </w:t>
      </w:r>
      <w:r>
        <w:t>Delaying</w:t>
      </w:r>
      <w:r>
        <w:rPr>
          <w:spacing w:val="-5"/>
        </w:rPr>
        <w:t xml:space="preserve"> </w:t>
      </w:r>
      <w:r>
        <w:t>the</w:t>
      </w:r>
      <w:r>
        <w:rPr>
          <w:spacing w:val="-10"/>
        </w:rPr>
        <w:t xml:space="preserve"> </w:t>
      </w:r>
      <w:r>
        <w:t>update</w:t>
      </w:r>
      <w:r>
        <w:rPr>
          <w:spacing w:val="-5"/>
        </w:rPr>
        <w:t xml:space="preserve"> </w:t>
      </w:r>
      <w:r>
        <w:t>of</w:t>
      </w:r>
      <w:r>
        <w:rPr>
          <w:spacing w:val="-9"/>
        </w:rPr>
        <w:t xml:space="preserve"> </w:t>
      </w:r>
      <w:r>
        <w:t>the traffic study has ensured that the traffic study will be updated in relation to the endorsed building height determined by</w:t>
      </w:r>
      <w:r>
        <w:rPr>
          <w:spacing w:val="-5"/>
        </w:rPr>
        <w:t xml:space="preserve"> </w:t>
      </w:r>
      <w:r>
        <w:t>Council.</w:t>
      </w:r>
    </w:p>
    <w:p w14:paraId="4F9ED036" w14:textId="77777777" w:rsidR="009E6B48" w:rsidRDefault="009E6B48">
      <w:pPr>
        <w:spacing w:line="211" w:lineRule="auto"/>
        <w:jc w:val="both"/>
        <w:sectPr w:rsidR="009E6B48">
          <w:pgSz w:w="12240" w:h="15840"/>
          <w:pgMar w:top="1360" w:right="1320" w:bottom="280" w:left="1320" w:header="720" w:footer="720" w:gutter="0"/>
          <w:cols w:space="720"/>
        </w:sectPr>
      </w:pPr>
    </w:p>
    <w:p w14:paraId="4F9ED037" w14:textId="77777777" w:rsidR="009E6B48" w:rsidRDefault="009E6B48">
      <w:pPr>
        <w:pStyle w:val="BodyText"/>
        <w:spacing w:before="8"/>
        <w:rPr>
          <w:sz w:val="7"/>
        </w:rPr>
      </w:pPr>
    </w:p>
    <w:p w14:paraId="4F9ED038" w14:textId="77777777" w:rsidR="009E6B48" w:rsidRDefault="00351F92">
      <w:pPr>
        <w:pStyle w:val="Heading1"/>
        <w:numPr>
          <w:ilvl w:val="1"/>
          <w:numId w:val="5"/>
        </w:numPr>
        <w:tabs>
          <w:tab w:val="left" w:pos="841"/>
        </w:tabs>
        <w:spacing w:before="77"/>
        <w:ind w:hanging="720"/>
        <w:jc w:val="both"/>
      </w:pPr>
      <w:r>
        <w:t>Flooding</w:t>
      </w:r>
    </w:p>
    <w:p w14:paraId="4F9ED039" w14:textId="77777777" w:rsidR="009E6B48" w:rsidRDefault="009E6B48">
      <w:pPr>
        <w:pStyle w:val="BodyText"/>
        <w:spacing w:before="13"/>
        <w:rPr>
          <w:b/>
          <w:sz w:val="18"/>
        </w:rPr>
      </w:pPr>
    </w:p>
    <w:p w14:paraId="4F9ED03A" w14:textId="12F2CF59" w:rsidR="009E6B48" w:rsidRDefault="00351F92">
      <w:pPr>
        <w:pStyle w:val="BodyText"/>
        <w:spacing w:line="211" w:lineRule="auto"/>
        <w:ind w:left="120" w:right="115"/>
        <w:jc w:val="both"/>
      </w:pPr>
      <w:r>
        <w:t xml:space="preserve">The subject site is partially flood affected. The flood area is located on the eastern boundary of the site. The planning proposal justification report has not addressed flooding. The depth of flood waters in the 1:100 event </w:t>
      </w:r>
      <w:r w:rsidR="00832E18">
        <w:t>is</w:t>
      </w:r>
      <w:r>
        <w:t xml:space="preserve"> </w:t>
      </w:r>
      <w:r w:rsidR="00864386">
        <w:t xml:space="preserve">at </w:t>
      </w:r>
      <w:r>
        <w:t>a maximum depth of approximately 500 mm. Council’s Engineers have reviewed the proposal and the following is a summary of their comments:</w:t>
      </w:r>
    </w:p>
    <w:p w14:paraId="4F9ED03B" w14:textId="77777777" w:rsidR="009E6B48" w:rsidRDefault="009E6B48">
      <w:pPr>
        <w:pStyle w:val="BodyText"/>
        <w:spacing w:before="7"/>
        <w:rPr>
          <w:sz w:val="19"/>
        </w:rPr>
      </w:pPr>
    </w:p>
    <w:p w14:paraId="4F9ED03C" w14:textId="77777777" w:rsidR="009E6B48" w:rsidRDefault="00351F92">
      <w:pPr>
        <w:pStyle w:val="BodyText"/>
        <w:tabs>
          <w:tab w:val="left" w:pos="825"/>
        </w:tabs>
        <w:spacing w:before="1" w:line="211" w:lineRule="auto"/>
        <w:ind w:left="825" w:right="121" w:hanging="706"/>
      </w:pPr>
      <w:r>
        <w:t>1.</w:t>
      </w:r>
      <w:r>
        <w:tab/>
        <w:t>The subject site is a Flood Control Lot with respect to 1 per cent Annual Exceedance Probability (AEP) flood due to flooding from Smith’s Creek traversing the</w:t>
      </w:r>
      <w:r>
        <w:rPr>
          <w:spacing w:val="-18"/>
        </w:rPr>
        <w:t xml:space="preserve"> </w:t>
      </w:r>
      <w:r>
        <w:t>property.</w:t>
      </w:r>
    </w:p>
    <w:p w14:paraId="4F9ED03D" w14:textId="77777777" w:rsidR="009E6B48" w:rsidRDefault="009E6B48">
      <w:pPr>
        <w:pStyle w:val="BodyText"/>
        <w:spacing w:before="6"/>
        <w:rPr>
          <w:sz w:val="19"/>
        </w:rPr>
      </w:pPr>
    </w:p>
    <w:p w14:paraId="4F9ED03E" w14:textId="77777777" w:rsidR="009E6B48" w:rsidRDefault="00351F92">
      <w:pPr>
        <w:pStyle w:val="BodyText"/>
        <w:spacing w:line="211" w:lineRule="auto"/>
        <w:ind w:left="825" w:right="113"/>
        <w:jc w:val="both"/>
      </w:pPr>
      <w:r>
        <w:t>A Flood Control Lot is defined in the State Environment Planning Policy (Exempt and Complying Development Codes) 2008 - REG 1.5 as “a lot to which flood related development controls apply in respect of development for the purposes of industrial buildings, commercial premises, dwelling houses, dual occupancies, multi dwelling housing or residential flat buildings (other than development for the purposes of group homes or seniors housing)”.</w:t>
      </w:r>
    </w:p>
    <w:p w14:paraId="4F9ED03F" w14:textId="77777777" w:rsidR="009E6B48" w:rsidRDefault="009E6B48">
      <w:pPr>
        <w:pStyle w:val="BodyText"/>
        <w:spacing w:before="9"/>
        <w:rPr>
          <w:sz w:val="19"/>
        </w:rPr>
      </w:pPr>
    </w:p>
    <w:p w14:paraId="4F9ED040" w14:textId="77777777" w:rsidR="009E6B48" w:rsidRDefault="00351F92">
      <w:pPr>
        <w:pStyle w:val="BodyText"/>
        <w:spacing w:line="211" w:lineRule="auto"/>
        <w:ind w:left="825" w:right="111"/>
        <w:jc w:val="both"/>
      </w:pPr>
      <w:r>
        <w:t>Currently, floodwater from Smith’s Creek breaks out from the channel bank due to the restriction of the culvert under Pembroke Road and enters lots 101 and 201 (refer to flood map below). It is possible; subject to future flood modelling by the applicant, to remove the whole</w:t>
      </w:r>
      <w:r>
        <w:rPr>
          <w:spacing w:val="-11"/>
        </w:rPr>
        <w:t xml:space="preserve"> </w:t>
      </w:r>
      <w:r>
        <w:t>flooding</w:t>
      </w:r>
      <w:r>
        <w:rPr>
          <w:spacing w:val="-11"/>
        </w:rPr>
        <w:t xml:space="preserve"> </w:t>
      </w:r>
      <w:r>
        <w:t>affectation</w:t>
      </w:r>
      <w:r>
        <w:rPr>
          <w:spacing w:val="-7"/>
        </w:rPr>
        <w:t xml:space="preserve"> </w:t>
      </w:r>
      <w:r>
        <w:t>from</w:t>
      </w:r>
      <w:r>
        <w:rPr>
          <w:spacing w:val="-13"/>
        </w:rPr>
        <w:t xml:space="preserve"> </w:t>
      </w:r>
      <w:r>
        <w:t>the</w:t>
      </w:r>
      <w:r>
        <w:rPr>
          <w:spacing w:val="-6"/>
        </w:rPr>
        <w:t xml:space="preserve"> </w:t>
      </w:r>
      <w:r>
        <w:t>subject</w:t>
      </w:r>
      <w:r>
        <w:rPr>
          <w:spacing w:val="-12"/>
        </w:rPr>
        <w:t xml:space="preserve"> </w:t>
      </w:r>
      <w:r>
        <w:t>site</w:t>
      </w:r>
      <w:r>
        <w:rPr>
          <w:spacing w:val="-6"/>
        </w:rPr>
        <w:t xml:space="preserve"> </w:t>
      </w:r>
      <w:r>
        <w:t>for</w:t>
      </w:r>
      <w:r>
        <w:rPr>
          <w:spacing w:val="-11"/>
        </w:rPr>
        <w:t xml:space="preserve"> </w:t>
      </w:r>
      <w:r>
        <w:t>the</w:t>
      </w:r>
      <w:r>
        <w:rPr>
          <w:spacing w:val="-6"/>
        </w:rPr>
        <w:t xml:space="preserve"> </w:t>
      </w:r>
      <w:r>
        <w:t>1</w:t>
      </w:r>
      <w:r>
        <w:rPr>
          <w:spacing w:val="-9"/>
        </w:rPr>
        <w:t xml:space="preserve"> </w:t>
      </w:r>
      <w:r>
        <w:t>per</w:t>
      </w:r>
      <w:r>
        <w:rPr>
          <w:spacing w:val="-12"/>
        </w:rPr>
        <w:t xml:space="preserve"> </w:t>
      </w:r>
      <w:r>
        <w:t>cent</w:t>
      </w:r>
      <w:r>
        <w:rPr>
          <w:spacing w:val="-7"/>
        </w:rPr>
        <w:t xml:space="preserve"> </w:t>
      </w:r>
      <w:r>
        <w:t>AEP</w:t>
      </w:r>
      <w:r>
        <w:rPr>
          <w:spacing w:val="-9"/>
        </w:rPr>
        <w:t xml:space="preserve"> </w:t>
      </w:r>
      <w:r>
        <w:t>event</w:t>
      </w:r>
      <w:r>
        <w:rPr>
          <w:spacing w:val="-7"/>
        </w:rPr>
        <w:t xml:space="preserve"> </w:t>
      </w:r>
      <w:r>
        <w:t>depending</w:t>
      </w:r>
      <w:r>
        <w:rPr>
          <w:spacing w:val="-11"/>
        </w:rPr>
        <w:t xml:space="preserve"> </w:t>
      </w:r>
      <w:r>
        <w:t>upon future</w:t>
      </w:r>
      <w:r>
        <w:rPr>
          <w:spacing w:val="-5"/>
        </w:rPr>
        <w:t xml:space="preserve"> </w:t>
      </w:r>
      <w:r>
        <w:t>design.</w:t>
      </w:r>
      <w:r>
        <w:rPr>
          <w:spacing w:val="-6"/>
        </w:rPr>
        <w:t xml:space="preserve"> </w:t>
      </w:r>
      <w:r>
        <w:t>In</w:t>
      </w:r>
      <w:r>
        <w:rPr>
          <w:spacing w:val="-11"/>
        </w:rPr>
        <w:t xml:space="preserve"> </w:t>
      </w:r>
      <w:r>
        <w:t>this</w:t>
      </w:r>
      <w:r>
        <w:rPr>
          <w:spacing w:val="-8"/>
        </w:rPr>
        <w:t xml:space="preserve"> </w:t>
      </w:r>
      <w:r>
        <w:t>regard,</w:t>
      </w:r>
      <w:r>
        <w:rPr>
          <w:spacing w:val="-8"/>
        </w:rPr>
        <w:t xml:space="preserve"> </w:t>
      </w:r>
      <w:r>
        <w:t>it</w:t>
      </w:r>
      <w:r>
        <w:rPr>
          <w:spacing w:val="-6"/>
        </w:rPr>
        <w:t xml:space="preserve"> </w:t>
      </w:r>
      <w:r>
        <w:t>is</w:t>
      </w:r>
      <w:r>
        <w:rPr>
          <w:spacing w:val="-8"/>
        </w:rPr>
        <w:t xml:space="preserve"> </w:t>
      </w:r>
      <w:r>
        <w:t>suggested</w:t>
      </w:r>
      <w:r>
        <w:rPr>
          <w:spacing w:val="-11"/>
        </w:rPr>
        <w:t xml:space="preserve"> </w:t>
      </w:r>
      <w:r>
        <w:t>that</w:t>
      </w:r>
      <w:r>
        <w:rPr>
          <w:spacing w:val="-11"/>
        </w:rPr>
        <w:t xml:space="preserve"> </w:t>
      </w:r>
      <w:r>
        <w:t>the</w:t>
      </w:r>
      <w:r>
        <w:rPr>
          <w:spacing w:val="-14"/>
        </w:rPr>
        <w:t xml:space="preserve"> </w:t>
      </w:r>
      <w:r>
        <w:t>applicant</w:t>
      </w:r>
      <w:r>
        <w:rPr>
          <w:spacing w:val="-11"/>
        </w:rPr>
        <w:t xml:space="preserve"> </w:t>
      </w:r>
      <w:r>
        <w:t>consult</w:t>
      </w:r>
      <w:r>
        <w:rPr>
          <w:spacing w:val="-6"/>
        </w:rPr>
        <w:t xml:space="preserve"> </w:t>
      </w:r>
      <w:r>
        <w:t>with</w:t>
      </w:r>
      <w:r>
        <w:rPr>
          <w:spacing w:val="-10"/>
        </w:rPr>
        <w:t xml:space="preserve"> </w:t>
      </w:r>
      <w:r>
        <w:t>the</w:t>
      </w:r>
      <w:r>
        <w:rPr>
          <w:spacing w:val="-5"/>
        </w:rPr>
        <w:t xml:space="preserve"> </w:t>
      </w:r>
      <w:r>
        <w:t>owners</w:t>
      </w:r>
      <w:r>
        <w:rPr>
          <w:spacing w:val="-8"/>
        </w:rPr>
        <w:t xml:space="preserve"> </w:t>
      </w:r>
      <w:r>
        <w:t>of</w:t>
      </w:r>
      <w:r>
        <w:rPr>
          <w:spacing w:val="-9"/>
        </w:rPr>
        <w:t xml:space="preserve"> </w:t>
      </w:r>
      <w:r>
        <w:t>the neighbouring lots to come up with a coordinated design</w:t>
      </w:r>
      <w:r>
        <w:rPr>
          <w:spacing w:val="-17"/>
        </w:rPr>
        <w:t xml:space="preserve"> </w:t>
      </w:r>
      <w:r>
        <w:t>approach.</w:t>
      </w:r>
    </w:p>
    <w:p w14:paraId="4F9ED041" w14:textId="77777777" w:rsidR="009E6B48" w:rsidRDefault="009E6B48">
      <w:pPr>
        <w:pStyle w:val="BodyText"/>
        <w:spacing w:before="9"/>
        <w:rPr>
          <w:sz w:val="19"/>
        </w:rPr>
      </w:pPr>
    </w:p>
    <w:p w14:paraId="4F9ED042" w14:textId="22C49184" w:rsidR="009E6B48" w:rsidRDefault="00351F92">
      <w:pPr>
        <w:pStyle w:val="BodyText"/>
        <w:spacing w:line="211" w:lineRule="auto"/>
        <w:ind w:left="120" w:right="109"/>
        <w:jc w:val="both"/>
      </w:pPr>
      <w:r>
        <w:t xml:space="preserve">Most of the subject site is </w:t>
      </w:r>
      <w:r w:rsidR="00474188">
        <w:t xml:space="preserve">located </w:t>
      </w:r>
      <w:r>
        <w:t xml:space="preserve">outside of </w:t>
      </w:r>
      <w:r w:rsidR="00474188">
        <w:t xml:space="preserve">the identified </w:t>
      </w:r>
      <w:r>
        <w:t>flood planning area. It is possible to submit a development application for the site in a manner that does not increase the risk from, or impact of flooding. Flooding related development controls are able to be readily prepared for the subject site. The design of an appropriate barrier along or adjacent to the eastern boundary of the land to the north of the subject site (lot 101) to direct flows across Pembroke Road when the culvert capacity is exceeded appear to be able resolve the flooding issue and remove the flood affectation from the subject site. Refer to Figures 8 and 9 of attachment 1 for Flood Maps)</w:t>
      </w:r>
    </w:p>
    <w:p w14:paraId="4F9ED043" w14:textId="77777777" w:rsidR="009E6B48" w:rsidRDefault="009E6B48">
      <w:pPr>
        <w:pStyle w:val="BodyText"/>
        <w:spacing w:before="8"/>
        <w:rPr>
          <w:sz w:val="17"/>
        </w:rPr>
      </w:pPr>
    </w:p>
    <w:p w14:paraId="4F9ED044" w14:textId="77777777" w:rsidR="009E6B48" w:rsidRDefault="00351F92">
      <w:pPr>
        <w:pStyle w:val="Heading1"/>
        <w:numPr>
          <w:ilvl w:val="1"/>
          <w:numId w:val="5"/>
        </w:numPr>
        <w:tabs>
          <w:tab w:val="left" w:pos="841"/>
        </w:tabs>
        <w:ind w:hanging="720"/>
        <w:jc w:val="both"/>
      </w:pPr>
      <w:r>
        <w:t>Contamination</w:t>
      </w:r>
    </w:p>
    <w:p w14:paraId="4F9ED045" w14:textId="77777777" w:rsidR="009E6B48" w:rsidRDefault="009E6B48">
      <w:pPr>
        <w:pStyle w:val="BodyText"/>
        <w:spacing w:before="13"/>
        <w:rPr>
          <w:b/>
          <w:sz w:val="18"/>
        </w:rPr>
      </w:pPr>
    </w:p>
    <w:p w14:paraId="4F9ED046" w14:textId="66630EE1" w:rsidR="009E6B48" w:rsidRDefault="00351F92">
      <w:pPr>
        <w:pStyle w:val="BodyText"/>
        <w:spacing w:line="211" w:lineRule="auto"/>
        <w:ind w:left="120" w:right="110"/>
        <w:jc w:val="both"/>
      </w:pPr>
      <w:r>
        <w:t xml:space="preserve">The applicant has submitted a Preliminary Site Investigation (PSI) prepared by Hunter Civilab in support of the PPR which has been reviewed by Council’s Senior Environmental Officer. The report states that potential contamination sources are limited and that there are no visible signs of gross contamination on the site. The PSI provided is satisfactory and satisfies clause 5 of the Ministerial Direction 2.6. It demonstrates that the site is suitable for a residential or </w:t>
      </w:r>
      <w:r w:rsidR="00832E18">
        <w:t>mixed-use</w:t>
      </w:r>
      <w:r>
        <w:t xml:space="preserve"> zoning in terms of clause 4 of the Ministerial Direction. Therefore, it is considered that the PP can progress.</w:t>
      </w:r>
    </w:p>
    <w:p w14:paraId="4F9ED047" w14:textId="77777777" w:rsidR="009E6B48" w:rsidRDefault="009E6B48">
      <w:pPr>
        <w:pStyle w:val="BodyText"/>
        <w:spacing w:before="7"/>
        <w:rPr>
          <w:sz w:val="17"/>
        </w:rPr>
      </w:pPr>
    </w:p>
    <w:p w14:paraId="4F9ED048" w14:textId="77777777" w:rsidR="009E6B48" w:rsidRDefault="00351F92">
      <w:pPr>
        <w:pStyle w:val="Heading1"/>
        <w:numPr>
          <w:ilvl w:val="1"/>
          <w:numId w:val="5"/>
        </w:numPr>
        <w:tabs>
          <w:tab w:val="left" w:pos="841"/>
        </w:tabs>
        <w:ind w:hanging="720"/>
        <w:jc w:val="both"/>
      </w:pPr>
      <w:r>
        <w:t>Noise</w:t>
      </w:r>
    </w:p>
    <w:p w14:paraId="4F9ED049" w14:textId="77777777" w:rsidR="009E6B48" w:rsidRDefault="009E6B48">
      <w:pPr>
        <w:pStyle w:val="BodyText"/>
        <w:spacing w:before="13"/>
        <w:rPr>
          <w:b/>
          <w:sz w:val="18"/>
        </w:rPr>
      </w:pPr>
    </w:p>
    <w:p w14:paraId="4F9ED04A" w14:textId="77777777" w:rsidR="009E6B48" w:rsidRDefault="00351F92">
      <w:pPr>
        <w:pStyle w:val="BodyText"/>
        <w:spacing w:line="211" w:lineRule="auto"/>
        <w:ind w:left="120" w:right="109"/>
        <w:jc w:val="both"/>
      </w:pPr>
      <w:r>
        <w:t>The applicant has submitted a Noise Impact Assessment prepared by WSP Australia Pty Ltd in support of the proposal. The Noise Impact Assessment establishes acoustic criteria for the proposal in relation to noise from mechanical plant, noise from road traffic generation, noise from traffic onto the subject site, acoustic separation and BCA criteria and entertainment noise limits from the hotel/pub.</w:t>
      </w:r>
    </w:p>
    <w:p w14:paraId="4F9ED04B" w14:textId="77777777" w:rsidR="009E6B48" w:rsidRDefault="009E6B48">
      <w:pPr>
        <w:spacing w:line="211" w:lineRule="auto"/>
        <w:jc w:val="both"/>
        <w:sectPr w:rsidR="009E6B48">
          <w:pgSz w:w="12240" w:h="15840"/>
          <w:pgMar w:top="1500" w:right="1320" w:bottom="280" w:left="1320" w:header="720" w:footer="720" w:gutter="0"/>
          <w:cols w:space="720"/>
        </w:sectPr>
      </w:pPr>
    </w:p>
    <w:p w14:paraId="4F9ED04C" w14:textId="77777777" w:rsidR="009E6B48" w:rsidRDefault="009E6B48">
      <w:pPr>
        <w:pStyle w:val="BodyText"/>
        <w:spacing w:before="8"/>
        <w:rPr>
          <w:sz w:val="7"/>
        </w:rPr>
      </w:pPr>
    </w:p>
    <w:p w14:paraId="4F9ED04D" w14:textId="77777777" w:rsidR="009E6B48" w:rsidRDefault="00351F92">
      <w:pPr>
        <w:pStyle w:val="BodyText"/>
        <w:spacing w:before="106" w:line="211" w:lineRule="auto"/>
        <w:ind w:left="120" w:right="112"/>
        <w:jc w:val="both"/>
      </w:pPr>
      <w:r>
        <w:t>The Noise Impact Assessment was referred to Council’s Senior Environmental Officer and no concerns or objections were raised. Notwithstanding, any future development application lodged for the site will also take into consideration adverse noise impacts and apply measures to minimise any impact.</w:t>
      </w:r>
    </w:p>
    <w:p w14:paraId="4F9ED04E" w14:textId="77777777" w:rsidR="009E6B48" w:rsidRDefault="009E6B48">
      <w:pPr>
        <w:pStyle w:val="BodyText"/>
        <w:spacing w:before="6"/>
        <w:rPr>
          <w:sz w:val="17"/>
        </w:rPr>
      </w:pPr>
    </w:p>
    <w:p w14:paraId="4F9ED04F" w14:textId="77777777" w:rsidR="009E6B48" w:rsidRDefault="00351F92">
      <w:pPr>
        <w:pStyle w:val="Heading1"/>
        <w:numPr>
          <w:ilvl w:val="1"/>
          <w:numId w:val="5"/>
        </w:numPr>
        <w:tabs>
          <w:tab w:val="left" w:pos="841"/>
        </w:tabs>
        <w:ind w:hanging="720"/>
        <w:jc w:val="both"/>
      </w:pPr>
      <w:r>
        <w:t>Bushfire</w:t>
      </w:r>
    </w:p>
    <w:p w14:paraId="4F9ED050" w14:textId="77777777" w:rsidR="009E6B48" w:rsidRDefault="009E6B48">
      <w:pPr>
        <w:pStyle w:val="BodyText"/>
        <w:spacing w:before="13"/>
        <w:rPr>
          <w:b/>
          <w:sz w:val="18"/>
        </w:rPr>
      </w:pPr>
    </w:p>
    <w:p w14:paraId="4F9ED051" w14:textId="77777777" w:rsidR="009E6B48" w:rsidRDefault="00351F92">
      <w:pPr>
        <w:pStyle w:val="BodyText"/>
        <w:spacing w:line="211" w:lineRule="auto"/>
        <w:ind w:left="119" w:right="112"/>
        <w:jc w:val="both"/>
      </w:pPr>
      <w:r>
        <w:t>The</w:t>
      </w:r>
      <w:r>
        <w:rPr>
          <w:spacing w:val="-9"/>
        </w:rPr>
        <w:t xml:space="preserve"> </w:t>
      </w:r>
      <w:r>
        <w:t>subject</w:t>
      </w:r>
      <w:r>
        <w:rPr>
          <w:spacing w:val="-9"/>
        </w:rPr>
        <w:t xml:space="preserve"> </w:t>
      </w:r>
      <w:r>
        <w:t>site</w:t>
      </w:r>
      <w:r>
        <w:rPr>
          <w:spacing w:val="-9"/>
        </w:rPr>
        <w:t xml:space="preserve"> </w:t>
      </w:r>
      <w:r>
        <w:t>has</w:t>
      </w:r>
      <w:r>
        <w:rPr>
          <w:spacing w:val="-11"/>
        </w:rPr>
        <w:t xml:space="preserve"> </w:t>
      </w:r>
      <w:r>
        <w:t>a</w:t>
      </w:r>
      <w:r>
        <w:rPr>
          <w:spacing w:val="-8"/>
        </w:rPr>
        <w:t xml:space="preserve"> </w:t>
      </w:r>
      <w:r>
        <w:t>minor</w:t>
      </w:r>
      <w:r>
        <w:rPr>
          <w:spacing w:val="-10"/>
        </w:rPr>
        <w:t xml:space="preserve"> </w:t>
      </w:r>
      <w:r>
        <w:t>bushfire</w:t>
      </w:r>
      <w:r>
        <w:rPr>
          <w:spacing w:val="-8"/>
        </w:rPr>
        <w:t xml:space="preserve"> </w:t>
      </w:r>
      <w:r>
        <w:t>affection</w:t>
      </w:r>
      <w:r>
        <w:rPr>
          <w:spacing w:val="-10"/>
        </w:rPr>
        <w:t xml:space="preserve"> </w:t>
      </w:r>
      <w:r>
        <w:t>to</w:t>
      </w:r>
      <w:r>
        <w:rPr>
          <w:spacing w:val="-10"/>
        </w:rPr>
        <w:t xml:space="preserve"> </w:t>
      </w:r>
      <w:r>
        <w:t>the</w:t>
      </w:r>
      <w:r>
        <w:rPr>
          <w:spacing w:val="-8"/>
        </w:rPr>
        <w:t xml:space="preserve"> </w:t>
      </w:r>
      <w:r>
        <w:t>south-western</w:t>
      </w:r>
      <w:r>
        <w:rPr>
          <w:spacing w:val="-10"/>
        </w:rPr>
        <w:t xml:space="preserve"> </w:t>
      </w:r>
      <w:r>
        <w:t>boundary,</w:t>
      </w:r>
      <w:r>
        <w:rPr>
          <w:spacing w:val="-11"/>
        </w:rPr>
        <w:t xml:space="preserve"> </w:t>
      </w:r>
      <w:r>
        <w:t>which</w:t>
      </w:r>
      <w:r>
        <w:rPr>
          <w:spacing w:val="-10"/>
        </w:rPr>
        <w:t xml:space="preserve"> </w:t>
      </w:r>
      <w:r>
        <w:t>is</w:t>
      </w:r>
      <w:r>
        <w:rPr>
          <w:spacing w:val="-11"/>
        </w:rPr>
        <w:t xml:space="preserve"> </w:t>
      </w:r>
      <w:r>
        <w:t>categorised as ‘vegetation buffer’. The bushfire affectation of the site is considered to be minor and would be able to be managed with reasonable building measures in the event of a development application, the bushfire risk to the site is not considered to be a significant impact to stop the progression of this</w:t>
      </w:r>
      <w:r>
        <w:rPr>
          <w:spacing w:val="-2"/>
        </w:rPr>
        <w:t xml:space="preserve"> </w:t>
      </w:r>
      <w:r>
        <w:t>PP.</w:t>
      </w:r>
    </w:p>
    <w:p w14:paraId="4F9ED052" w14:textId="77777777" w:rsidR="009E6B48" w:rsidRDefault="009E6B48">
      <w:pPr>
        <w:pStyle w:val="BodyText"/>
        <w:spacing w:before="6"/>
        <w:rPr>
          <w:sz w:val="17"/>
        </w:rPr>
      </w:pPr>
    </w:p>
    <w:p w14:paraId="4F9ED053" w14:textId="77777777" w:rsidR="009E6B48" w:rsidRDefault="00351F92">
      <w:pPr>
        <w:pStyle w:val="Heading1"/>
        <w:numPr>
          <w:ilvl w:val="1"/>
          <w:numId w:val="5"/>
        </w:numPr>
        <w:tabs>
          <w:tab w:val="left" w:pos="840"/>
        </w:tabs>
        <w:ind w:left="839" w:hanging="720"/>
        <w:jc w:val="both"/>
      </w:pPr>
      <w:r>
        <w:t>Environment</w:t>
      </w:r>
    </w:p>
    <w:p w14:paraId="4F9ED054" w14:textId="77777777" w:rsidR="009E6B48" w:rsidRDefault="009E6B48">
      <w:pPr>
        <w:pStyle w:val="BodyText"/>
        <w:spacing w:before="13"/>
        <w:rPr>
          <w:b/>
          <w:sz w:val="18"/>
        </w:rPr>
      </w:pPr>
    </w:p>
    <w:p w14:paraId="4F9ED055" w14:textId="77777777" w:rsidR="009E6B48" w:rsidRDefault="00351F92">
      <w:pPr>
        <w:pStyle w:val="BodyText"/>
        <w:spacing w:line="211" w:lineRule="auto"/>
        <w:ind w:left="119" w:right="111"/>
        <w:jc w:val="both"/>
      </w:pPr>
      <w:r>
        <w:t>The applicant submitted a preliminary arboriculture assessment report prepared by Tree Management Solutions in support of the proposal. The site is predominantly clear of trees and vegetation and would not result in the removal of threatened species vegetation. The report assesses existing trees on the subject site and adjoining properties.</w:t>
      </w:r>
    </w:p>
    <w:p w14:paraId="4F9ED056" w14:textId="77777777" w:rsidR="009E6B48" w:rsidRDefault="009E6B48">
      <w:pPr>
        <w:pStyle w:val="BodyText"/>
        <w:spacing w:before="8"/>
        <w:rPr>
          <w:sz w:val="19"/>
        </w:rPr>
      </w:pPr>
    </w:p>
    <w:p w14:paraId="4F9ED057" w14:textId="15FB8055" w:rsidR="009E6B48" w:rsidRDefault="00351F92">
      <w:pPr>
        <w:pStyle w:val="BodyText"/>
        <w:spacing w:line="211" w:lineRule="auto"/>
        <w:ind w:left="119" w:right="110"/>
        <w:jc w:val="both"/>
      </w:pPr>
      <w:r>
        <w:t>Ten trees are identified on the subject site</w:t>
      </w:r>
      <w:r w:rsidR="001B3B4C">
        <w:t xml:space="preserve"> with </w:t>
      </w:r>
      <w:r>
        <w:t>a number located on the property boundary</w:t>
      </w:r>
      <w:r>
        <w:rPr>
          <w:spacing w:val="-7"/>
        </w:rPr>
        <w:t xml:space="preserve"> </w:t>
      </w:r>
      <w:r>
        <w:t>or</w:t>
      </w:r>
      <w:r>
        <w:rPr>
          <w:spacing w:val="-4"/>
        </w:rPr>
        <w:t xml:space="preserve"> </w:t>
      </w:r>
      <w:r>
        <w:t>within</w:t>
      </w:r>
      <w:r>
        <w:rPr>
          <w:spacing w:val="-5"/>
        </w:rPr>
        <w:t xml:space="preserve"> </w:t>
      </w:r>
      <w:r>
        <w:t>close</w:t>
      </w:r>
      <w:r>
        <w:rPr>
          <w:spacing w:val="-3"/>
        </w:rPr>
        <w:t xml:space="preserve"> </w:t>
      </w:r>
      <w:r>
        <w:t>proximity</w:t>
      </w:r>
      <w:r>
        <w:rPr>
          <w:spacing w:val="-7"/>
        </w:rPr>
        <w:t xml:space="preserve"> </w:t>
      </w:r>
      <w:r>
        <w:t>to</w:t>
      </w:r>
      <w:r>
        <w:rPr>
          <w:spacing w:val="-5"/>
        </w:rPr>
        <w:t xml:space="preserve"> </w:t>
      </w:r>
      <w:r>
        <w:t>the</w:t>
      </w:r>
      <w:r>
        <w:rPr>
          <w:spacing w:val="-4"/>
        </w:rPr>
        <w:t xml:space="preserve"> </w:t>
      </w:r>
      <w:r>
        <w:t>boundary</w:t>
      </w:r>
      <w:r>
        <w:rPr>
          <w:spacing w:val="-6"/>
        </w:rPr>
        <w:t xml:space="preserve"> </w:t>
      </w:r>
      <w:r>
        <w:t>on</w:t>
      </w:r>
      <w:r>
        <w:rPr>
          <w:spacing w:val="-5"/>
        </w:rPr>
        <w:t xml:space="preserve"> </w:t>
      </w:r>
      <w:r>
        <w:t>the</w:t>
      </w:r>
      <w:r>
        <w:rPr>
          <w:spacing w:val="-3"/>
        </w:rPr>
        <w:t xml:space="preserve"> </w:t>
      </w:r>
      <w:r>
        <w:t>adjoining</w:t>
      </w:r>
      <w:r>
        <w:rPr>
          <w:spacing w:val="-3"/>
        </w:rPr>
        <w:t xml:space="preserve"> </w:t>
      </w:r>
      <w:r>
        <w:t>properties,</w:t>
      </w:r>
      <w:r>
        <w:rPr>
          <w:spacing w:val="-7"/>
        </w:rPr>
        <w:t xml:space="preserve"> </w:t>
      </w:r>
      <w:r>
        <w:t>which</w:t>
      </w:r>
      <w:r>
        <w:rPr>
          <w:spacing w:val="-4"/>
        </w:rPr>
        <w:t xml:space="preserve"> </w:t>
      </w:r>
      <w:r>
        <w:t>would</w:t>
      </w:r>
      <w:r>
        <w:rPr>
          <w:spacing w:val="-7"/>
        </w:rPr>
        <w:t xml:space="preserve"> </w:t>
      </w:r>
      <w:r>
        <w:t>also</w:t>
      </w:r>
      <w:r>
        <w:rPr>
          <w:spacing w:val="-5"/>
        </w:rPr>
        <w:t xml:space="preserve"> </w:t>
      </w:r>
      <w:r>
        <w:t xml:space="preserve">be impacted by the future redevelopment </w:t>
      </w:r>
      <w:r>
        <w:rPr>
          <w:spacing w:val="-3"/>
        </w:rPr>
        <w:t xml:space="preserve">on </w:t>
      </w:r>
      <w:r>
        <w:t>the</w:t>
      </w:r>
      <w:r>
        <w:rPr>
          <w:spacing w:val="2"/>
        </w:rPr>
        <w:t xml:space="preserve"> </w:t>
      </w:r>
      <w:r>
        <w:t>site.</w:t>
      </w:r>
    </w:p>
    <w:p w14:paraId="4F9ED058" w14:textId="77777777" w:rsidR="009E6B48" w:rsidRDefault="009E6B48">
      <w:pPr>
        <w:pStyle w:val="BodyText"/>
        <w:spacing w:before="7"/>
        <w:rPr>
          <w:sz w:val="19"/>
        </w:rPr>
      </w:pPr>
    </w:p>
    <w:p w14:paraId="4F9ED059" w14:textId="77777777" w:rsidR="009E6B48" w:rsidRDefault="00351F92">
      <w:pPr>
        <w:pStyle w:val="BodyText"/>
        <w:spacing w:line="211" w:lineRule="auto"/>
        <w:ind w:left="119" w:right="114"/>
        <w:jc w:val="both"/>
      </w:pPr>
      <w:r>
        <w:t>It is considered the actual number of trees able to be retained on the site is a matter for consideration at the development application stage.</w:t>
      </w:r>
    </w:p>
    <w:p w14:paraId="4F9ED05A" w14:textId="77777777" w:rsidR="009E6B48" w:rsidRDefault="009E6B48">
      <w:pPr>
        <w:pStyle w:val="BodyText"/>
        <w:spacing w:before="5"/>
        <w:rPr>
          <w:sz w:val="17"/>
        </w:rPr>
      </w:pPr>
    </w:p>
    <w:p w14:paraId="4F9ED05B" w14:textId="77777777" w:rsidR="009E6B48" w:rsidRDefault="00351F92">
      <w:pPr>
        <w:pStyle w:val="Heading1"/>
        <w:numPr>
          <w:ilvl w:val="1"/>
          <w:numId w:val="5"/>
        </w:numPr>
        <w:tabs>
          <w:tab w:val="left" w:pos="461"/>
        </w:tabs>
        <w:ind w:left="460" w:hanging="341"/>
        <w:jc w:val="both"/>
      </w:pPr>
      <w:r>
        <w:t>Open</w:t>
      </w:r>
      <w:r>
        <w:rPr>
          <w:spacing w:val="-2"/>
        </w:rPr>
        <w:t xml:space="preserve"> </w:t>
      </w:r>
      <w:r>
        <w:t>space</w:t>
      </w:r>
    </w:p>
    <w:p w14:paraId="4F9ED05C" w14:textId="77777777" w:rsidR="009E6B48" w:rsidRDefault="009E6B48">
      <w:pPr>
        <w:pStyle w:val="BodyText"/>
        <w:spacing w:before="13"/>
        <w:rPr>
          <w:b/>
          <w:sz w:val="18"/>
        </w:rPr>
      </w:pPr>
    </w:p>
    <w:p w14:paraId="4F9ED05D" w14:textId="77777777" w:rsidR="009E6B48" w:rsidRDefault="00351F92">
      <w:pPr>
        <w:pStyle w:val="BodyText"/>
        <w:spacing w:line="211" w:lineRule="auto"/>
        <w:ind w:left="119" w:right="113"/>
        <w:jc w:val="both"/>
      </w:pPr>
      <w:r>
        <w:t>The</w:t>
      </w:r>
      <w:r>
        <w:rPr>
          <w:spacing w:val="-4"/>
        </w:rPr>
        <w:t xml:space="preserve"> </w:t>
      </w:r>
      <w:r>
        <w:t>PP</w:t>
      </w:r>
      <w:r>
        <w:rPr>
          <w:spacing w:val="-7"/>
        </w:rPr>
        <w:t xml:space="preserve"> </w:t>
      </w:r>
      <w:r>
        <w:t>does</w:t>
      </w:r>
      <w:r>
        <w:rPr>
          <w:spacing w:val="-7"/>
        </w:rPr>
        <w:t xml:space="preserve"> </w:t>
      </w:r>
      <w:r>
        <w:t>not</w:t>
      </w:r>
      <w:r>
        <w:rPr>
          <w:spacing w:val="-5"/>
        </w:rPr>
        <w:t xml:space="preserve"> </w:t>
      </w:r>
      <w:r>
        <w:t>include</w:t>
      </w:r>
      <w:r>
        <w:rPr>
          <w:spacing w:val="-4"/>
        </w:rPr>
        <w:t xml:space="preserve"> </w:t>
      </w:r>
      <w:r>
        <w:t>a</w:t>
      </w:r>
      <w:r>
        <w:rPr>
          <w:spacing w:val="-4"/>
        </w:rPr>
        <w:t xml:space="preserve"> </w:t>
      </w:r>
      <w:r>
        <w:t>proposal</w:t>
      </w:r>
      <w:r>
        <w:rPr>
          <w:spacing w:val="-4"/>
        </w:rPr>
        <w:t xml:space="preserve"> </w:t>
      </w:r>
      <w:r>
        <w:t>to</w:t>
      </w:r>
      <w:r>
        <w:rPr>
          <w:spacing w:val="-5"/>
        </w:rPr>
        <w:t xml:space="preserve"> </w:t>
      </w:r>
      <w:r>
        <w:t>rezone</w:t>
      </w:r>
      <w:r>
        <w:rPr>
          <w:spacing w:val="-4"/>
        </w:rPr>
        <w:t xml:space="preserve"> </w:t>
      </w:r>
      <w:r>
        <w:t>any</w:t>
      </w:r>
      <w:r>
        <w:rPr>
          <w:spacing w:val="-7"/>
        </w:rPr>
        <w:t xml:space="preserve"> </w:t>
      </w:r>
      <w:r>
        <w:t>part</w:t>
      </w:r>
      <w:r>
        <w:rPr>
          <w:spacing w:val="-5"/>
        </w:rPr>
        <w:t xml:space="preserve"> </w:t>
      </w:r>
      <w:r>
        <w:t>of</w:t>
      </w:r>
      <w:r>
        <w:rPr>
          <w:spacing w:val="-8"/>
        </w:rPr>
        <w:t xml:space="preserve"> </w:t>
      </w:r>
      <w:r>
        <w:t>the</w:t>
      </w:r>
      <w:r>
        <w:rPr>
          <w:spacing w:val="-4"/>
        </w:rPr>
        <w:t xml:space="preserve"> </w:t>
      </w:r>
      <w:r>
        <w:t>site</w:t>
      </w:r>
      <w:r>
        <w:rPr>
          <w:spacing w:val="-9"/>
        </w:rPr>
        <w:t xml:space="preserve"> </w:t>
      </w:r>
      <w:r>
        <w:t>as</w:t>
      </w:r>
      <w:r>
        <w:rPr>
          <w:spacing w:val="-6"/>
        </w:rPr>
        <w:t xml:space="preserve"> </w:t>
      </w:r>
      <w:r>
        <w:t>open</w:t>
      </w:r>
      <w:r>
        <w:rPr>
          <w:spacing w:val="-5"/>
        </w:rPr>
        <w:t xml:space="preserve"> </w:t>
      </w:r>
      <w:r>
        <w:t>space</w:t>
      </w:r>
      <w:r>
        <w:rPr>
          <w:spacing w:val="-4"/>
        </w:rPr>
        <w:t xml:space="preserve"> </w:t>
      </w:r>
      <w:r>
        <w:t>due</w:t>
      </w:r>
      <w:r>
        <w:rPr>
          <w:spacing w:val="-4"/>
        </w:rPr>
        <w:t xml:space="preserve"> </w:t>
      </w:r>
      <w:r>
        <w:t>to</w:t>
      </w:r>
      <w:r>
        <w:rPr>
          <w:spacing w:val="-6"/>
        </w:rPr>
        <w:t xml:space="preserve"> </w:t>
      </w:r>
      <w:r>
        <w:t>the</w:t>
      </w:r>
      <w:r>
        <w:rPr>
          <w:spacing w:val="-4"/>
        </w:rPr>
        <w:t xml:space="preserve"> </w:t>
      </w:r>
      <w:r>
        <w:t>small</w:t>
      </w:r>
      <w:r>
        <w:rPr>
          <w:spacing w:val="-4"/>
        </w:rPr>
        <w:t xml:space="preserve"> </w:t>
      </w:r>
      <w:r>
        <w:t>size of</w:t>
      </w:r>
      <w:r>
        <w:rPr>
          <w:spacing w:val="-9"/>
        </w:rPr>
        <w:t xml:space="preserve"> </w:t>
      </w:r>
      <w:r>
        <w:t>the</w:t>
      </w:r>
      <w:r>
        <w:rPr>
          <w:spacing w:val="-5"/>
        </w:rPr>
        <w:t xml:space="preserve"> </w:t>
      </w:r>
      <w:r>
        <w:t>site.</w:t>
      </w:r>
      <w:r>
        <w:rPr>
          <w:spacing w:val="32"/>
        </w:rPr>
        <w:t xml:space="preserve"> </w:t>
      </w:r>
      <w:r>
        <w:t>The</w:t>
      </w:r>
      <w:r>
        <w:rPr>
          <w:spacing w:val="-4"/>
        </w:rPr>
        <w:t xml:space="preserve"> </w:t>
      </w:r>
      <w:r>
        <w:t>urban</w:t>
      </w:r>
      <w:r>
        <w:rPr>
          <w:spacing w:val="-6"/>
        </w:rPr>
        <w:t xml:space="preserve"> </w:t>
      </w:r>
      <w:r>
        <w:t>design</w:t>
      </w:r>
      <w:r>
        <w:rPr>
          <w:spacing w:val="-5"/>
        </w:rPr>
        <w:t xml:space="preserve"> </w:t>
      </w:r>
      <w:r>
        <w:t>report</w:t>
      </w:r>
      <w:r>
        <w:rPr>
          <w:spacing w:val="-6"/>
        </w:rPr>
        <w:t xml:space="preserve"> </w:t>
      </w:r>
      <w:r>
        <w:t>does</w:t>
      </w:r>
      <w:r>
        <w:rPr>
          <w:spacing w:val="-7"/>
        </w:rPr>
        <w:t xml:space="preserve"> </w:t>
      </w:r>
      <w:r>
        <w:t>however</w:t>
      </w:r>
      <w:r>
        <w:rPr>
          <w:spacing w:val="-6"/>
        </w:rPr>
        <w:t xml:space="preserve"> </w:t>
      </w:r>
      <w:r>
        <w:t>demonstrate</w:t>
      </w:r>
      <w:r>
        <w:rPr>
          <w:spacing w:val="-4"/>
        </w:rPr>
        <w:t xml:space="preserve"> </w:t>
      </w:r>
      <w:r>
        <w:t>that</w:t>
      </w:r>
      <w:r>
        <w:rPr>
          <w:spacing w:val="-6"/>
        </w:rPr>
        <w:t xml:space="preserve"> </w:t>
      </w:r>
      <w:r>
        <w:t>the</w:t>
      </w:r>
      <w:r>
        <w:rPr>
          <w:spacing w:val="-5"/>
        </w:rPr>
        <w:t xml:space="preserve"> </w:t>
      </w:r>
      <w:r>
        <w:t>ground</w:t>
      </w:r>
      <w:r>
        <w:rPr>
          <w:spacing w:val="-7"/>
        </w:rPr>
        <w:t xml:space="preserve"> </w:t>
      </w:r>
      <w:r>
        <w:t>floor</w:t>
      </w:r>
      <w:r>
        <w:rPr>
          <w:spacing w:val="-6"/>
        </w:rPr>
        <w:t xml:space="preserve"> </w:t>
      </w:r>
      <w:r>
        <w:t>public</w:t>
      </w:r>
      <w:r>
        <w:rPr>
          <w:spacing w:val="-6"/>
        </w:rPr>
        <w:t xml:space="preserve"> </w:t>
      </w:r>
      <w:r>
        <w:t>domain area</w:t>
      </w:r>
      <w:r>
        <w:rPr>
          <w:spacing w:val="-5"/>
        </w:rPr>
        <w:t xml:space="preserve"> </w:t>
      </w:r>
      <w:r>
        <w:t>will</w:t>
      </w:r>
      <w:r>
        <w:rPr>
          <w:spacing w:val="-5"/>
        </w:rPr>
        <w:t xml:space="preserve"> </w:t>
      </w:r>
      <w:r>
        <w:t>provide</w:t>
      </w:r>
      <w:r>
        <w:rPr>
          <w:spacing w:val="-5"/>
        </w:rPr>
        <w:t xml:space="preserve"> </w:t>
      </w:r>
      <w:r>
        <w:t>opportunities</w:t>
      </w:r>
      <w:r>
        <w:rPr>
          <w:spacing w:val="-7"/>
        </w:rPr>
        <w:t xml:space="preserve"> </w:t>
      </w:r>
      <w:r>
        <w:t>for</w:t>
      </w:r>
      <w:r>
        <w:rPr>
          <w:spacing w:val="-11"/>
        </w:rPr>
        <w:t xml:space="preserve"> </w:t>
      </w:r>
      <w:r>
        <w:t>landscaping</w:t>
      </w:r>
      <w:r>
        <w:rPr>
          <w:spacing w:val="-10"/>
        </w:rPr>
        <w:t xml:space="preserve"> </w:t>
      </w:r>
      <w:r>
        <w:t>and</w:t>
      </w:r>
      <w:r>
        <w:rPr>
          <w:spacing w:val="-11"/>
        </w:rPr>
        <w:t xml:space="preserve"> </w:t>
      </w:r>
      <w:r>
        <w:t>public</w:t>
      </w:r>
      <w:r>
        <w:rPr>
          <w:spacing w:val="-7"/>
        </w:rPr>
        <w:t xml:space="preserve"> </w:t>
      </w:r>
      <w:r>
        <w:t>domain</w:t>
      </w:r>
      <w:r>
        <w:rPr>
          <w:spacing w:val="-11"/>
        </w:rPr>
        <w:t xml:space="preserve"> </w:t>
      </w:r>
      <w:r>
        <w:t>elements</w:t>
      </w:r>
      <w:r>
        <w:rPr>
          <w:spacing w:val="-12"/>
        </w:rPr>
        <w:t xml:space="preserve"> </w:t>
      </w:r>
      <w:r>
        <w:t>that</w:t>
      </w:r>
      <w:r>
        <w:rPr>
          <w:spacing w:val="-6"/>
        </w:rPr>
        <w:t xml:space="preserve"> </w:t>
      </w:r>
      <w:r>
        <w:t>would</w:t>
      </w:r>
      <w:r>
        <w:rPr>
          <w:spacing w:val="-8"/>
        </w:rPr>
        <w:t xml:space="preserve"> </w:t>
      </w:r>
      <w:r>
        <w:t>facilitate</w:t>
      </w:r>
      <w:r>
        <w:rPr>
          <w:spacing w:val="-9"/>
        </w:rPr>
        <w:t xml:space="preserve"> </w:t>
      </w:r>
      <w:r>
        <w:t>use of</w:t>
      </w:r>
      <w:r>
        <w:rPr>
          <w:spacing w:val="-8"/>
        </w:rPr>
        <w:t xml:space="preserve"> </w:t>
      </w:r>
      <w:r>
        <w:t>the</w:t>
      </w:r>
      <w:r>
        <w:rPr>
          <w:spacing w:val="-4"/>
        </w:rPr>
        <w:t xml:space="preserve"> </w:t>
      </w:r>
      <w:r>
        <w:t>site</w:t>
      </w:r>
      <w:r>
        <w:rPr>
          <w:spacing w:val="-3"/>
        </w:rPr>
        <w:t xml:space="preserve"> </w:t>
      </w:r>
      <w:r>
        <w:t>for</w:t>
      </w:r>
      <w:r>
        <w:rPr>
          <w:spacing w:val="-5"/>
        </w:rPr>
        <w:t xml:space="preserve"> </w:t>
      </w:r>
      <w:r>
        <w:t>walking</w:t>
      </w:r>
      <w:r>
        <w:rPr>
          <w:spacing w:val="-3"/>
        </w:rPr>
        <w:t xml:space="preserve"> </w:t>
      </w:r>
      <w:r>
        <w:t>and</w:t>
      </w:r>
      <w:r>
        <w:rPr>
          <w:spacing w:val="-7"/>
        </w:rPr>
        <w:t xml:space="preserve"> </w:t>
      </w:r>
      <w:r>
        <w:t>congregating.</w:t>
      </w:r>
      <w:r>
        <w:rPr>
          <w:spacing w:val="-5"/>
        </w:rPr>
        <w:t xml:space="preserve"> </w:t>
      </w:r>
      <w:r>
        <w:t>The</w:t>
      </w:r>
      <w:r>
        <w:rPr>
          <w:spacing w:val="-3"/>
        </w:rPr>
        <w:t xml:space="preserve"> </w:t>
      </w:r>
      <w:r>
        <w:t>typical</w:t>
      </w:r>
      <w:r>
        <w:rPr>
          <w:spacing w:val="-9"/>
        </w:rPr>
        <w:t xml:space="preserve"> </w:t>
      </w:r>
      <w:r>
        <w:t>floor</w:t>
      </w:r>
      <w:r>
        <w:rPr>
          <w:spacing w:val="-4"/>
        </w:rPr>
        <w:t xml:space="preserve"> </w:t>
      </w:r>
      <w:r>
        <w:t>plate</w:t>
      </w:r>
      <w:r>
        <w:rPr>
          <w:spacing w:val="-4"/>
        </w:rPr>
        <w:t xml:space="preserve"> </w:t>
      </w:r>
      <w:r>
        <w:t>plans</w:t>
      </w:r>
      <w:r>
        <w:rPr>
          <w:spacing w:val="-6"/>
        </w:rPr>
        <w:t xml:space="preserve"> </w:t>
      </w:r>
      <w:r>
        <w:t>also</w:t>
      </w:r>
      <w:r>
        <w:rPr>
          <w:spacing w:val="-6"/>
        </w:rPr>
        <w:t xml:space="preserve"> </w:t>
      </w:r>
      <w:r>
        <w:t>identify</w:t>
      </w:r>
      <w:r>
        <w:rPr>
          <w:spacing w:val="-7"/>
        </w:rPr>
        <w:t xml:space="preserve"> </w:t>
      </w:r>
      <w:r>
        <w:t>that</w:t>
      </w:r>
      <w:r>
        <w:rPr>
          <w:spacing w:val="-4"/>
        </w:rPr>
        <w:t xml:space="preserve"> </w:t>
      </w:r>
      <w:r>
        <w:t>the</w:t>
      </w:r>
      <w:r>
        <w:rPr>
          <w:spacing w:val="-4"/>
        </w:rPr>
        <w:t xml:space="preserve"> </w:t>
      </w:r>
      <w:r>
        <w:t>first</w:t>
      </w:r>
      <w:r>
        <w:rPr>
          <w:spacing w:val="-4"/>
        </w:rPr>
        <w:t xml:space="preserve"> </w:t>
      </w:r>
      <w:r>
        <w:t>floor of the development would potentially be created as a communal private open space area to service residents</w:t>
      </w:r>
      <w:r>
        <w:rPr>
          <w:spacing w:val="-3"/>
        </w:rPr>
        <w:t xml:space="preserve"> </w:t>
      </w:r>
      <w:r>
        <w:t>of</w:t>
      </w:r>
      <w:r>
        <w:rPr>
          <w:spacing w:val="-3"/>
        </w:rPr>
        <w:t xml:space="preserve"> </w:t>
      </w:r>
      <w:r>
        <w:t>the</w:t>
      </w:r>
      <w:r>
        <w:rPr>
          <w:spacing w:val="1"/>
        </w:rPr>
        <w:t xml:space="preserve"> </w:t>
      </w:r>
      <w:r>
        <w:t>site</w:t>
      </w:r>
      <w:r>
        <w:rPr>
          <w:spacing w:val="-4"/>
        </w:rPr>
        <w:t xml:space="preserve"> </w:t>
      </w:r>
      <w:r>
        <w:t>in</w:t>
      </w:r>
      <w:r>
        <w:rPr>
          <w:spacing w:val="-5"/>
        </w:rPr>
        <w:t xml:space="preserve"> </w:t>
      </w:r>
      <w:r>
        <w:t>addition to</w:t>
      </w:r>
      <w:r>
        <w:rPr>
          <w:spacing w:val="-6"/>
        </w:rPr>
        <w:t xml:space="preserve"> </w:t>
      </w:r>
      <w:r>
        <w:t>a</w:t>
      </w:r>
      <w:r>
        <w:rPr>
          <w:spacing w:val="1"/>
        </w:rPr>
        <w:t xml:space="preserve"> </w:t>
      </w:r>
      <w:r>
        <w:t>dedicated</w:t>
      </w:r>
      <w:r>
        <w:rPr>
          <w:spacing w:val="-2"/>
        </w:rPr>
        <w:t xml:space="preserve"> </w:t>
      </w:r>
      <w:r>
        <w:t>open</w:t>
      </w:r>
      <w:r>
        <w:rPr>
          <w:spacing w:val="-5"/>
        </w:rPr>
        <w:t xml:space="preserve"> </w:t>
      </w:r>
      <w:r>
        <w:t>space</w:t>
      </w:r>
      <w:r>
        <w:rPr>
          <w:spacing w:val="-4"/>
        </w:rPr>
        <w:t xml:space="preserve"> </w:t>
      </w:r>
      <w:r>
        <w:t>area</w:t>
      </w:r>
      <w:r>
        <w:rPr>
          <w:spacing w:val="-4"/>
        </w:rPr>
        <w:t xml:space="preserve"> </w:t>
      </w:r>
      <w:r>
        <w:t>at the</w:t>
      </w:r>
      <w:r>
        <w:rPr>
          <w:spacing w:val="-4"/>
        </w:rPr>
        <w:t xml:space="preserve"> </w:t>
      </w:r>
      <w:r>
        <w:t>ground</w:t>
      </w:r>
      <w:r>
        <w:rPr>
          <w:spacing w:val="-2"/>
        </w:rPr>
        <w:t xml:space="preserve"> </w:t>
      </w:r>
      <w:r>
        <w:t>floor</w:t>
      </w:r>
      <w:r>
        <w:rPr>
          <w:spacing w:val="-5"/>
        </w:rPr>
        <w:t xml:space="preserve"> </w:t>
      </w:r>
      <w:r>
        <w:t>level. This</w:t>
      </w:r>
      <w:r>
        <w:rPr>
          <w:spacing w:val="-2"/>
        </w:rPr>
        <w:t xml:space="preserve"> </w:t>
      </w:r>
      <w:r>
        <w:t>space is proposed to potentially contain amenities, 2 common rooms, children’s play area, seating and landscaped</w:t>
      </w:r>
      <w:r>
        <w:rPr>
          <w:spacing w:val="-7"/>
        </w:rPr>
        <w:t xml:space="preserve"> </w:t>
      </w:r>
      <w:r>
        <w:t>area.</w:t>
      </w:r>
    </w:p>
    <w:p w14:paraId="4F9ED05E" w14:textId="77777777" w:rsidR="009E6B48" w:rsidRDefault="009E6B48">
      <w:pPr>
        <w:pStyle w:val="BodyText"/>
        <w:spacing w:before="10"/>
        <w:rPr>
          <w:sz w:val="19"/>
        </w:rPr>
      </w:pPr>
    </w:p>
    <w:p w14:paraId="4F9ED05F" w14:textId="77777777" w:rsidR="009E6B48" w:rsidRDefault="00351F92">
      <w:pPr>
        <w:pStyle w:val="BodyText"/>
        <w:spacing w:line="211" w:lineRule="auto"/>
        <w:ind w:left="119" w:right="114"/>
        <w:jc w:val="both"/>
      </w:pPr>
      <w:r>
        <w:t>The</w:t>
      </w:r>
      <w:r>
        <w:rPr>
          <w:spacing w:val="-8"/>
        </w:rPr>
        <w:t xml:space="preserve"> </w:t>
      </w:r>
      <w:r>
        <w:t>immediate</w:t>
      </w:r>
      <w:r>
        <w:rPr>
          <w:spacing w:val="-8"/>
        </w:rPr>
        <w:t xml:space="preserve"> </w:t>
      </w:r>
      <w:r>
        <w:t>locale</w:t>
      </w:r>
      <w:r>
        <w:rPr>
          <w:spacing w:val="-8"/>
        </w:rPr>
        <w:t xml:space="preserve"> </w:t>
      </w:r>
      <w:r>
        <w:t>is</w:t>
      </w:r>
      <w:r>
        <w:rPr>
          <w:spacing w:val="-11"/>
        </w:rPr>
        <w:t xml:space="preserve"> </w:t>
      </w:r>
      <w:r>
        <w:t>not</w:t>
      </w:r>
      <w:r>
        <w:rPr>
          <w:spacing w:val="-9"/>
        </w:rPr>
        <w:t xml:space="preserve"> </w:t>
      </w:r>
      <w:r>
        <w:t>benefitted</w:t>
      </w:r>
      <w:r>
        <w:rPr>
          <w:spacing w:val="-10"/>
        </w:rPr>
        <w:t xml:space="preserve"> </w:t>
      </w:r>
      <w:r>
        <w:t>by</w:t>
      </w:r>
      <w:r>
        <w:rPr>
          <w:spacing w:val="-11"/>
        </w:rPr>
        <w:t xml:space="preserve"> </w:t>
      </w:r>
      <w:r>
        <w:t>the</w:t>
      </w:r>
      <w:r>
        <w:rPr>
          <w:spacing w:val="-8"/>
        </w:rPr>
        <w:t xml:space="preserve"> </w:t>
      </w:r>
      <w:r>
        <w:t>provision</w:t>
      </w:r>
      <w:r>
        <w:rPr>
          <w:spacing w:val="-9"/>
        </w:rPr>
        <w:t xml:space="preserve"> </w:t>
      </w:r>
      <w:r>
        <w:t>of</w:t>
      </w:r>
      <w:r>
        <w:rPr>
          <w:spacing w:val="-12"/>
        </w:rPr>
        <w:t xml:space="preserve"> </w:t>
      </w:r>
      <w:r>
        <w:t>an</w:t>
      </w:r>
      <w:r>
        <w:rPr>
          <w:spacing w:val="-9"/>
        </w:rPr>
        <w:t xml:space="preserve"> </w:t>
      </w:r>
      <w:r>
        <w:t>open</w:t>
      </w:r>
      <w:r>
        <w:rPr>
          <w:spacing w:val="-8"/>
        </w:rPr>
        <w:t xml:space="preserve"> </w:t>
      </w:r>
      <w:r>
        <w:t>space</w:t>
      </w:r>
      <w:r>
        <w:rPr>
          <w:spacing w:val="-8"/>
        </w:rPr>
        <w:t xml:space="preserve"> </w:t>
      </w:r>
      <w:r>
        <w:t>area</w:t>
      </w:r>
      <w:r>
        <w:rPr>
          <w:spacing w:val="-7"/>
        </w:rPr>
        <w:t xml:space="preserve"> </w:t>
      </w:r>
      <w:r>
        <w:t>which</w:t>
      </w:r>
      <w:r>
        <w:rPr>
          <w:spacing w:val="-9"/>
        </w:rPr>
        <w:t xml:space="preserve"> </w:t>
      </w:r>
      <w:r>
        <w:t>is</w:t>
      </w:r>
      <w:r>
        <w:rPr>
          <w:spacing w:val="-11"/>
        </w:rPr>
        <w:t xml:space="preserve"> </w:t>
      </w:r>
      <w:r>
        <w:t>provided</w:t>
      </w:r>
      <w:r>
        <w:rPr>
          <w:spacing w:val="-10"/>
        </w:rPr>
        <w:t xml:space="preserve"> </w:t>
      </w:r>
      <w:r>
        <w:t>with amenities and play</w:t>
      </w:r>
      <w:r>
        <w:rPr>
          <w:spacing w:val="-6"/>
        </w:rPr>
        <w:t xml:space="preserve"> </w:t>
      </w:r>
      <w:r>
        <w:t>facilities.</w:t>
      </w:r>
    </w:p>
    <w:p w14:paraId="4F9ED060" w14:textId="77777777" w:rsidR="009E6B48" w:rsidRDefault="009E6B48">
      <w:pPr>
        <w:pStyle w:val="BodyText"/>
        <w:spacing w:before="7"/>
        <w:rPr>
          <w:sz w:val="19"/>
        </w:rPr>
      </w:pPr>
    </w:p>
    <w:p w14:paraId="4F9ED061" w14:textId="4E4A16EF" w:rsidR="009E6B48" w:rsidRDefault="00351F92">
      <w:pPr>
        <w:pStyle w:val="BodyText"/>
        <w:spacing w:line="211" w:lineRule="auto"/>
        <w:ind w:left="119" w:right="115"/>
        <w:jc w:val="both"/>
      </w:pPr>
      <w:r>
        <w:t xml:space="preserve">The nearest open space is </w:t>
      </w:r>
      <w:r w:rsidR="001C601D">
        <w:t>Bellevue</w:t>
      </w:r>
      <w:r>
        <w:t xml:space="preserve"> Park which is a 1.8 km walk from the subject site and Pembroke Park</w:t>
      </w:r>
      <w:r>
        <w:rPr>
          <w:spacing w:val="-8"/>
        </w:rPr>
        <w:t xml:space="preserve"> </w:t>
      </w:r>
      <w:r>
        <w:t>which</w:t>
      </w:r>
      <w:r>
        <w:rPr>
          <w:spacing w:val="-11"/>
        </w:rPr>
        <w:t xml:space="preserve"> </w:t>
      </w:r>
      <w:r>
        <w:t>is</w:t>
      </w:r>
      <w:r>
        <w:rPr>
          <w:spacing w:val="-8"/>
        </w:rPr>
        <w:t xml:space="preserve"> </w:t>
      </w:r>
      <w:r>
        <w:t>approximately</w:t>
      </w:r>
      <w:r>
        <w:rPr>
          <w:spacing w:val="-13"/>
        </w:rPr>
        <w:t xml:space="preserve"> </w:t>
      </w:r>
      <w:r>
        <w:t>2.4</w:t>
      </w:r>
      <w:r>
        <w:rPr>
          <w:spacing w:val="-4"/>
        </w:rPr>
        <w:t xml:space="preserve"> </w:t>
      </w:r>
      <w:r>
        <w:t>km</w:t>
      </w:r>
      <w:r>
        <w:rPr>
          <w:spacing w:val="-7"/>
        </w:rPr>
        <w:t xml:space="preserve"> </w:t>
      </w:r>
      <w:r>
        <w:t>from</w:t>
      </w:r>
      <w:r>
        <w:rPr>
          <w:spacing w:val="-12"/>
        </w:rPr>
        <w:t xml:space="preserve"> </w:t>
      </w:r>
      <w:r>
        <w:t>the</w:t>
      </w:r>
      <w:r>
        <w:rPr>
          <w:spacing w:val="-5"/>
        </w:rPr>
        <w:t xml:space="preserve"> </w:t>
      </w:r>
      <w:r>
        <w:t>subject</w:t>
      </w:r>
      <w:r>
        <w:rPr>
          <w:spacing w:val="-11"/>
        </w:rPr>
        <w:t xml:space="preserve"> </w:t>
      </w:r>
      <w:r>
        <w:t>site.</w:t>
      </w:r>
      <w:r>
        <w:rPr>
          <w:spacing w:val="-7"/>
        </w:rPr>
        <w:t xml:space="preserve"> </w:t>
      </w:r>
      <w:r>
        <w:t>The</w:t>
      </w:r>
      <w:r>
        <w:rPr>
          <w:spacing w:val="-5"/>
        </w:rPr>
        <w:t xml:space="preserve"> </w:t>
      </w:r>
      <w:r>
        <w:t>proposal</w:t>
      </w:r>
      <w:r>
        <w:rPr>
          <w:spacing w:val="-5"/>
        </w:rPr>
        <w:t xml:space="preserve"> </w:t>
      </w:r>
      <w:r>
        <w:t>seeks</w:t>
      </w:r>
      <w:r>
        <w:rPr>
          <w:spacing w:val="-8"/>
        </w:rPr>
        <w:t xml:space="preserve"> </w:t>
      </w:r>
      <w:r>
        <w:t>to</w:t>
      </w:r>
      <w:r>
        <w:rPr>
          <w:spacing w:val="-12"/>
        </w:rPr>
        <w:t xml:space="preserve"> </w:t>
      </w:r>
      <w:r>
        <w:t>compensate</w:t>
      </w:r>
      <w:r>
        <w:rPr>
          <w:spacing w:val="-5"/>
        </w:rPr>
        <w:t xml:space="preserve"> </w:t>
      </w:r>
      <w:r>
        <w:t>for</w:t>
      </w:r>
      <w:r>
        <w:rPr>
          <w:spacing w:val="-6"/>
        </w:rPr>
        <w:t xml:space="preserve"> </w:t>
      </w:r>
      <w:r>
        <w:t xml:space="preserve">the lack of open space by providing play facilities in the communal private open space area at the </w:t>
      </w:r>
      <w:r w:rsidR="009617CB">
        <w:t>first-floor</w:t>
      </w:r>
      <w:r>
        <w:rPr>
          <w:spacing w:val="-1"/>
        </w:rPr>
        <w:t xml:space="preserve"> </w:t>
      </w:r>
      <w:r>
        <w:t>level.</w:t>
      </w:r>
    </w:p>
    <w:p w14:paraId="4F9ED062" w14:textId="77777777" w:rsidR="009E6B48" w:rsidRDefault="009E6B48">
      <w:pPr>
        <w:pStyle w:val="BodyText"/>
        <w:spacing w:before="7"/>
        <w:rPr>
          <w:sz w:val="19"/>
        </w:rPr>
      </w:pPr>
    </w:p>
    <w:p w14:paraId="4F9ED063" w14:textId="54393008" w:rsidR="009E6B48" w:rsidRDefault="00351F92">
      <w:pPr>
        <w:pStyle w:val="BodyText"/>
        <w:spacing w:before="1" w:line="211" w:lineRule="auto"/>
        <w:ind w:left="119" w:right="110"/>
        <w:jc w:val="both"/>
      </w:pPr>
      <w:r>
        <w:t>The</w:t>
      </w:r>
      <w:r>
        <w:rPr>
          <w:spacing w:val="-1"/>
        </w:rPr>
        <w:t xml:space="preserve"> </w:t>
      </w:r>
      <w:r>
        <w:t>site</w:t>
      </w:r>
      <w:r>
        <w:rPr>
          <w:spacing w:val="-5"/>
        </w:rPr>
        <w:t xml:space="preserve"> </w:t>
      </w:r>
      <w:r>
        <w:t>has</w:t>
      </w:r>
      <w:r>
        <w:rPr>
          <w:spacing w:val="-8"/>
        </w:rPr>
        <w:t xml:space="preserve"> </w:t>
      </w:r>
      <w:r>
        <w:t>pedestrian</w:t>
      </w:r>
      <w:r>
        <w:rPr>
          <w:spacing w:val="-6"/>
        </w:rPr>
        <w:t xml:space="preserve"> </w:t>
      </w:r>
      <w:r>
        <w:t>access</w:t>
      </w:r>
      <w:r>
        <w:rPr>
          <w:spacing w:val="-4"/>
        </w:rPr>
        <w:t xml:space="preserve"> </w:t>
      </w:r>
      <w:r>
        <w:t>to</w:t>
      </w:r>
      <w:r>
        <w:rPr>
          <w:spacing w:val="-7"/>
        </w:rPr>
        <w:t xml:space="preserve"> </w:t>
      </w:r>
      <w:r>
        <w:t>Smiths</w:t>
      </w:r>
      <w:r>
        <w:rPr>
          <w:spacing w:val="-3"/>
        </w:rPr>
        <w:t xml:space="preserve"> </w:t>
      </w:r>
      <w:r>
        <w:t>Creek</w:t>
      </w:r>
      <w:r>
        <w:rPr>
          <w:spacing w:val="-2"/>
        </w:rPr>
        <w:t xml:space="preserve"> </w:t>
      </w:r>
      <w:r>
        <w:t>Reserve</w:t>
      </w:r>
      <w:r>
        <w:rPr>
          <w:spacing w:val="-1"/>
        </w:rPr>
        <w:t xml:space="preserve"> </w:t>
      </w:r>
      <w:r>
        <w:t>which</w:t>
      </w:r>
      <w:r>
        <w:rPr>
          <w:spacing w:val="-6"/>
        </w:rPr>
        <w:t xml:space="preserve"> </w:t>
      </w:r>
      <w:r>
        <w:t>has</w:t>
      </w:r>
      <w:r>
        <w:rPr>
          <w:spacing w:val="-8"/>
        </w:rPr>
        <w:t xml:space="preserve"> </w:t>
      </w:r>
      <w:r>
        <w:t>a</w:t>
      </w:r>
      <w:r>
        <w:rPr>
          <w:spacing w:val="-1"/>
        </w:rPr>
        <w:t xml:space="preserve"> </w:t>
      </w:r>
      <w:r>
        <w:t>pedestrian</w:t>
      </w:r>
      <w:r>
        <w:rPr>
          <w:spacing w:val="-1"/>
        </w:rPr>
        <w:t xml:space="preserve"> </w:t>
      </w:r>
      <w:r>
        <w:t>walking path</w:t>
      </w:r>
      <w:r>
        <w:rPr>
          <w:spacing w:val="-6"/>
        </w:rPr>
        <w:t xml:space="preserve"> </w:t>
      </w:r>
      <w:r>
        <w:t>which may</w:t>
      </w:r>
      <w:r>
        <w:rPr>
          <w:spacing w:val="-9"/>
        </w:rPr>
        <w:t xml:space="preserve"> </w:t>
      </w:r>
      <w:r>
        <w:t>be</w:t>
      </w:r>
      <w:r>
        <w:rPr>
          <w:spacing w:val="-5"/>
        </w:rPr>
        <w:t xml:space="preserve"> </w:t>
      </w:r>
      <w:r>
        <w:t>utilised</w:t>
      </w:r>
      <w:r>
        <w:rPr>
          <w:spacing w:val="-8"/>
        </w:rPr>
        <w:t xml:space="preserve"> </w:t>
      </w:r>
      <w:r>
        <w:t>for</w:t>
      </w:r>
      <w:r>
        <w:rPr>
          <w:spacing w:val="-11"/>
        </w:rPr>
        <w:t xml:space="preserve"> </w:t>
      </w:r>
      <w:r>
        <w:t>recreational</w:t>
      </w:r>
      <w:r>
        <w:rPr>
          <w:spacing w:val="-5"/>
        </w:rPr>
        <w:t xml:space="preserve"> </w:t>
      </w:r>
      <w:r>
        <w:t>exercise.</w:t>
      </w:r>
      <w:r>
        <w:rPr>
          <w:spacing w:val="-6"/>
        </w:rPr>
        <w:t xml:space="preserve"> </w:t>
      </w:r>
      <w:r w:rsidR="009617CB">
        <w:t>However,</w:t>
      </w:r>
      <w:r>
        <w:rPr>
          <w:spacing w:val="-6"/>
        </w:rPr>
        <w:t xml:space="preserve"> </w:t>
      </w:r>
      <w:r>
        <w:t>Smith</w:t>
      </w:r>
      <w:r>
        <w:rPr>
          <w:spacing w:val="-6"/>
        </w:rPr>
        <w:t xml:space="preserve"> </w:t>
      </w:r>
      <w:r>
        <w:t>Creek</w:t>
      </w:r>
      <w:r>
        <w:rPr>
          <w:spacing w:val="-7"/>
        </w:rPr>
        <w:t xml:space="preserve"> </w:t>
      </w:r>
      <w:r>
        <w:t>reserve</w:t>
      </w:r>
      <w:r>
        <w:rPr>
          <w:spacing w:val="-5"/>
        </w:rPr>
        <w:t xml:space="preserve"> </w:t>
      </w:r>
      <w:r>
        <w:t>is</w:t>
      </w:r>
      <w:r>
        <w:rPr>
          <w:spacing w:val="-12"/>
        </w:rPr>
        <w:t xml:space="preserve"> </w:t>
      </w:r>
      <w:r>
        <w:t>in</w:t>
      </w:r>
      <w:r>
        <w:rPr>
          <w:spacing w:val="-6"/>
        </w:rPr>
        <w:t xml:space="preserve"> </w:t>
      </w:r>
      <w:r>
        <w:t>need</w:t>
      </w:r>
      <w:r>
        <w:rPr>
          <w:spacing w:val="-8"/>
        </w:rPr>
        <w:t xml:space="preserve"> </w:t>
      </w:r>
      <w:r>
        <w:t>of</w:t>
      </w:r>
      <w:r>
        <w:rPr>
          <w:spacing w:val="-9"/>
        </w:rPr>
        <w:t xml:space="preserve"> </w:t>
      </w:r>
      <w:r>
        <w:t>embellishment,</w:t>
      </w:r>
    </w:p>
    <w:p w14:paraId="4F9ED064" w14:textId="77777777" w:rsidR="009E6B48" w:rsidRDefault="009E6B48">
      <w:pPr>
        <w:spacing w:line="211" w:lineRule="auto"/>
        <w:jc w:val="both"/>
        <w:sectPr w:rsidR="009E6B48">
          <w:pgSz w:w="12240" w:h="15840"/>
          <w:pgMar w:top="1500" w:right="1320" w:bottom="280" w:left="1320" w:header="720" w:footer="720" w:gutter="0"/>
          <w:cols w:space="720"/>
        </w:sectPr>
      </w:pPr>
    </w:p>
    <w:p w14:paraId="4F9ED065" w14:textId="77777777" w:rsidR="009E6B48" w:rsidRDefault="00351F92">
      <w:pPr>
        <w:pStyle w:val="BodyText"/>
        <w:spacing w:before="85" w:line="211" w:lineRule="auto"/>
        <w:ind w:left="119"/>
      </w:pPr>
      <w:r>
        <w:lastRenderedPageBreak/>
        <w:t>and when upgraded it would provide a much needed passive recreation open space for the current and future residents of Leumeah Centre.</w:t>
      </w:r>
    </w:p>
    <w:p w14:paraId="4F9ED066" w14:textId="77777777" w:rsidR="009E6B48" w:rsidRDefault="009E6B48">
      <w:pPr>
        <w:pStyle w:val="BodyText"/>
        <w:spacing w:before="5"/>
        <w:rPr>
          <w:sz w:val="17"/>
        </w:rPr>
      </w:pPr>
    </w:p>
    <w:p w14:paraId="4F9ED067" w14:textId="77777777" w:rsidR="009E6B48" w:rsidRDefault="00351F92">
      <w:pPr>
        <w:pStyle w:val="Heading1"/>
        <w:ind w:left="119"/>
      </w:pPr>
      <w:r>
        <w:t>Part 7 -Consultation with public authorities</w:t>
      </w:r>
    </w:p>
    <w:p w14:paraId="4F9ED068" w14:textId="77777777" w:rsidR="009E6B48" w:rsidRDefault="00351F92">
      <w:pPr>
        <w:pStyle w:val="BodyText"/>
        <w:spacing w:before="204" w:line="242" w:lineRule="auto"/>
        <w:ind w:left="120" w:right="133"/>
      </w:pPr>
      <w:r>
        <w:t>It is recommended that while the planning proposal is on public exhibition, that Council undertakes consultation with the following public authorities/agencies:</w:t>
      </w:r>
    </w:p>
    <w:p w14:paraId="4F9ED069" w14:textId="77777777" w:rsidR="009E6B48" w:rsidRDefault="00351F92">
      <w:pPr>
        <w:pStyle w:val="BodyText"/>
        <w:spacing w:before="202" w:line="242" w:lineRule="auto"/>
        <w:ind w:left="479" w:right="6970"/>
      </w:pPr>
      <w:r>
        <w:t>1- Transport for NSW 2- Sydney Water</w:t>
      </w:r>
    </w:p>
    <w:p w14:paraId="4F9ED06A" w14:textId="77777777" w:rsidR="009E6B48" w:rsidRDefault="00351F92">
      <w:pPr>
        <w:pStyle w:val="ListParagraph"/>
        <w:numPr>
          <w:ilvl w:val="0"/>
          <w:numId w:val="1"/>
        </w:numPr>
        <w:tabs>
          <w:tab w:val="left" w:pos="840"/>
        </w:tabs>
        <w:spacing w:before="5"/>
      </w:pPr>
      <w:r>
        <w:t>Telstra</w:t>
      </w:r>
    </w:p>
    <w:p w14:paraId="4F9ED06B" w14:textId="77777777" w:rsidR="009E6B48" w:rsidRDefault="00351F92">
      <w:pPr>
        <w:pStyle w:val="ListParagraph"/>
        <w:numPr>
          <w:ilvl w:val="0"/>
          <w:numId w:val="1"/>
        </w:numPr>
        <w:tabs>
          <w:tab w:val="left" w:pos="840"/>
        </w:tabs>
        <w:spacing w:before="3"/>
      </w:pPr>
      <w:r>
        <w:t>Endeavor Energy</w:t>
      </w:r>
    </w:p>
    <w:p w14:paraId="4F9ED06C" w14:textId="77777777" w:rsidR="009E6B48" w:rsidRDefault="00351F92">
      <w:pPr>
        <w:pStyle w:val="ListParagraph"/>
        <w:numPr>
          <w:ilvl w:val="0"/>
          <w:numId w:val="1"/>
        </w:numPr>
        <w:tabs>
          <w:tab w:val="left" w:pos="840"/>
        </w:tabs>
        <w:spacing w:before="3"/>
      </w:pPr>
      <w:r>
        <w:t>SES</w:t>
      </w:r>
    </w:p>
    <w:p w14:paraId="4F9ED06D" w14:textId="77777777" w:rsidR="009E6B48" w:rsidRDefault="00351F92">
      <w:pPr>
        <w:pStyle w:val="ListParagraph"/>
        <w:numPr>
          <w:ilvl w:val="0"/>
          <w:numId w:val="1"/>
        </w:numPr>
        <w:tabs>
          <w:tab w:val="left" w:pos="840"/>
        </w:tabs>
        <w:spacing w:before="3"/>
      </w:pPr>
      <w:r>
        <w:t>Police</w:t>
      </w:r>
    </w:p>
    <w:p w14:paraId="4F9ED06E" w14:textId="77777777" w:rsidR="009E6B48" w:rsidRDefault="00351F92">
      <w:pPr>
        <w:pStyle w:val="ListParagraph"/>
        <w:numPr>
          <w:ilvl w:val="0"/>
          <w:numId w:val="1"/>
        </w:numPr>
        <w:tabs>
          <w:tab w:val="left" w:pos="840"/>
        </w:tabs>
        <w:spacing w:before="8"/>
      </w:pPr>
      <w:r>
        <w:t>Corporate Sole</w:t>
      </w:r>
    </w:p>
    <w:p w14:paraId="4F9ED06F" w14:textId="77777777" w:rsidR="009E6B48" w:rsidRDefault="009E6B48">
      <w:pPr>
        <w:sectPr w:rsidR="009E6B48">
          <w:pgSz w:w="12240" w:h="15840"/>
          <w:pgMar w:top="1360" w:right="1320" w:bottom="280" w:left="1320" w:header="720" w:footer="720" w:gutter="0"/>
          <w:cols w:space="720"/>
        </w:sectPr>
      </w:pPr>
    </w:p>
    <w:p w14:paraId="4F9ED070" w14:textId="77777777" w:rsidR="009E6B48" w:rsidRDefault="00351F92">
      <w:pPr>
        <w:pStyle w:val="Heading1"/>
        <w:spacing w:before="56"/>
      </w:pPr>
      <w:r>
        <w:lastRenderedPageBreak/>
        <w:t>Part 8 – Project Timeline</w:t>
      </w:r>
    </w:p>
    <w:p w14:paraId="4F9ED071" w14:textId="77777777" w:rsidR="009E6B48" w:rsidRDefault="009E6B48">
      <w:pPr>
        <w:pStyle w:val="BodyText"/>
        <w:spacing w:before="10" w:after="1"/>
        <w:rPr>
          <w:b/>
          <w:sz w:val="1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7"/>
        <w:gridCol w:w="6999"/>
      </w:tblGrid>
      <w:tr w:rsidR="009E6B48" w14:paraId="4F9ED074" w14:textId="77777777">
        <w:trPr>
          <w:trHeight w:val="263"/>
        </w:trPr>
        <w:tc>
          <w:tcPr>
            <w:tcW w:w="2357" w:type="dxa"/>
          </w:tcPr>
          <w:p w14:paraId="4F9ED072" w14:textId="77777777" w:rsidR="009E6B48" w:rsidRDefault="00351F92">
            <w:pPr>
              <w:pStyle w:val="TableParagraph"/>
              <w:rPr>
                <w:b/>
              </w:rPr>
            </w:pPr>
            <w:r>
              <w:rPr>
                <w:b/>
              </w:rPr>
              <w:t>Dates</w:t>
            </w:r>
          </w:p>
        </w:tc>
        <w:tc>
          <w:tcPr>
            <w:tcW w:w="6999" w:type="dxa"/>
          </w:tcPr>
          <w:p w14:paraId="4F9ED073" w14:textId="77777777" w:rsidR="009E6B48" w:rsidRDefault="00351F92">
            <w:pPr>
              <w:pStyle w:val="TableParagraph"/>
              <w:rPr>
                <w:b/>
              </w:rPr>
            </w:pPr>
            <w:r>
              <w:rPr>
                <w:b/>
              </w:rPr>
              <w:t>Item</w:t>
            </w:r>
          </w:p>
        </w:tc>
      </w:tr>
      <w:tr w:rsidR="009E6B48" w14:paraId="4F9ED077" w14:textId="77777777">
        <w:trPr>
          <w:trHeight w:val="263"/>
        </w:trPr>
        <w:tc>
          <w:tcPr>
            <w:tcW w:w="2357" w:type="dxa"/>
          </w:tcPr>
          <w:p w14:paraId="4F9ED075" w14:textId="77777777" w:rsidR="009E6B48" w:rsidRDefault="00351F92">
            <w:pPr>
              <w:pStyle w:val="TableParagraph"/>
            </w:pPr>
            <w:r>
              <w:t>22 September 2021</w:t>
            </w:r>
          </w:p>
        </w:tc>
        <w:tc>
          <w:tcPr>
            <w:tcW w:w="6999" w:type="dxa"/>
          </w:tcPr>
          <w:p w14:paraId="4F9ED076" w14:textId="77777777" w:rsidR="009E6B48" w:rsidRDefault="00351F92">
            <w:pPr>
              <w:pStyle w:val="TableParagraph"/>
            </w:pPr>
            <w:r>
              <w:t>Local Planning Panel advice</w:t>
            </w:r>
          </w:p>
        </w:tc>
      </w:tr>
      <w:tr w:rsidR="009E6B48" w14:paraId="4F9ED07A" w14:textId="77777777">
        <w:trPr>
          <w:trHeight w:val="527"/>
        </w:trPr>
        <w:tc>
          <w:tcPr>
            <w:tcW w:w="2357" w:type="dxa"/>
          </w:tcPr>
          <w:p w14:paraId="4F9ED078" w14:textId="77777777" w:rsidR="009E6B48" w:rsidRDefault="00351F92">
            <w:pPr>
              <w:pStyle w:val="TableParagraph"/>
              <w:spacing w:line="275" w:lineRule="exact"/>
            </w:pPr>
            <w:r>
              <w:t>8 November 2022</w:t>
            </w:r>
          </w:p>
        </w:tc>
        <w:tc>
          <w:tcPr>
            <w:tcW w:w="6999" w:type="dxa"/>
          </w:tcPr>
          <w:p w14:paraId="4F9ED079" w14:textId="77777777" w:rsidR="009E6B48" w:rsidRDefault="00351F92">
            <w:pPr>
              <w:pStyle w:val="TableParagraph"/>
              <w:spacing w:before="9" w:line="264" w:lineRule="exact"/>
              <w:ind w:right="167"/>
            </w:pPr>
            <w:r>
              <w:t>Council endorsement to request Gateway Determination subject to the preparation of a site specific DCP</w:t>
            </w:r>
          </w:p>
        </w:tc>
      </w:tr>
      <w:tr w:rsidR="009E6B48" w14:paraId="4F9ED07E" w14:textId="77777777">
        <w:trPr>
          <w:trHeight w:val="518"/>
        </w:trPr>
        <w:tc>
          <w:tcPr>
            <w:tcW w:w="2357" w:type="dxa"/>
          </w:tcPr>
          <w:p w14:paraId="4F9ED07B" w14:textId="77777777" w:rsidR="009E6B48" w:rsidRDefault="00351F92">
            <w:pPr>
              <w:pStyle w:val="TableParagraph"/>
              <w:spacing w:line="248" w:lineRule="exact"/>
            </w:pPr>
            <w:r>
              <w:t>November 2022–</w:t>
            </w:r>
          </w:p>
          <w:p w14:paraId="4F9ED07C" w14:textId="77777777" w:rsidR="009E6B48" w:rsidRDefault="00351F92">
            <w:pPr>
              <w:pStyle w:val="TableParagraph"/>
              <w:spacing w:line="250" w:lineRule="exact"/>
            </w:pPr>
            <w:r>
              <w:t>February 2023</w:t>
            </w:r>
          </w:p>
        </w:tc>
        <w:tc>
          <w:tcPr>
            <w:tcW w:w="6999" w:type="dxa"/>
          </w:tcPr>
          <w:p w14:paraId="4F9ED07D" w14:textId="77777777" w:rsidR="009E6B48" w:rsidRDefault="00351F92">
            <w:pPr>
              <w:pStyle w:val="TableParagraph"/>
              <w:spacing w:line="266" w:lineRule="exact"/>
            </w:pPr>
            <w:r>
              <w:t>Preparation of a site specific DCP</w:t>
            </w:r>
          </w:p>
        </w:tc>
      </w:tr>
      <w:tr w:rsidR="009E6B48" w14:paraId="4F9ED081" w14:textId="77777777">
        <w:trPr>
          <w:trHeight w:val="263"/>
        </w:trPr>
        <w:tc>
          <w:tcPr>
            <w:tcW w:w="2357" w:type="dxa"/>
          </w:tcPr>
          <w:p w14:paraId="4F9ED07F" w14:textId="77777777" w:rsidR="009E6B48" w:rsidRDefault="00351F92">
            <w:pPr>
              <w:pStyle w:val="TableParagraph"/>
            </w:pPr>
            <w:r>
              <w:t>November 2022</w:t>
            </w:r>
          </w:p>
        </w:tc>
        <w:tc>
          <w:tcPr>
            <w:tcW w:w="6999" w:type="dxa"/>
          </w:tcPr>
          <w:p w14:paraId="4F9ED080" w14:textId="77777777" w:rsidR="009E6B48" w:rsidRDefault="00351F92">
            <w:pPr>
              <w:pStyle w:val="TableParagraph"/>
            </w:pPr>
            <w:r>
              <w:t>Referral to DPE for Gateway Determination</w:t>
            </w:r>
          </w:p>
        </w:tc>
      </w:tr>
      <w:tr w:rsidR="009E6B48" w14:paraId="4F9ED084" w14:textId="77777777">
        <w:trPr>
          <w:trHeight w:val="263"/>
        </w:trPr>
        <w:tc>
          <w:tcPr>
            <w:tcW w:w="2357" w:type="dxa"/>
          </w:tcPr>
          <w:p w14:paraId="4F9ED082" w14:textId="77777777" w:rsidR="009E6B48" w:rsidRDefault="00351F92">
            <w:pPr>
              <w:pStyle w:val="TableParagraph"/>
            </w:pPr>
            <w:r>
              <w:t>December 2022</w:t>
            </w:r>
          </w:p>
        </w:tc>
        <w:tc>
          <w:tcPr>
            <w:tcW w:w="6999" w:type="dxa"/>
          </w:tcPr>
          <w:p w14:paraId="4F9ED083" w14:textId="374638CD" w:rsidR="009E6B48" w:rsidRDefault="00351F92">
            <w:pPr>
              <w:pStyle w:val="TableParagraph"/>
            </w:pPr>
            <w:r>
              <w:t xml:space="preserve">Gateway Determination </w:t>
            </w:r>
            <w:r w:rsidR="003F7E03">
              <w:t>issued</w:t>
            </w:r>
          </w:p>
        </w:tc>
      </w:tr>
      <w:tr w:rsidR="009E6B48" w14:paraId="4F9ED087" w14:textId="77777777">
        <w:trPr>
          <w:trHeight w:val="263"/>
        </w:trPr>
        <w:tc>
          <w:tcPr>
            <w:tcW w:w="2357" w:type="dxa"/>
          </w:tcPr>
          <w:p w14:paraId="4F9ED085" w14:textId="77777777" w:rsidR="009E6B48" w:rsidRDefault="00351F92">
            <w:pPr>
              <w:pStyle w:val="TableParagraph"/>
            </w:pPr>
            <w:r>
              <w:t>January 2023</w:t>
            </w:r>
          </w:p>
        </w:tc>
        <w:tc>
          <w:tcPr>
            <w:tcW w:w="6999" w:type="dxa"/>
          </w:tcPr>
          <w:p w14:paraId="4F9ED086" w14:textId="77777777" w:rsidR="009E6B48" w:rsidRDefault="00351F92">
            <w:pPr>
              <w:pStyle w:val="TableParagraph"/>
            </w:pPr>
            <w:r>
              <w:t>Prepare for Public exhibition</w:t>
            </w:r>
          </w:p>
        </w:tc>
      </w:tr>
      <w:tr w:rsidR="009E6B48" w14:paraId="4F9ED08A" w14:textId="77777777">
        <w:trPr>
          <w:trHeight w:val="532"/>
        </w:trPr>
        <w:tc>
          <w:tcPr>
            <w:tcW w:w="2357" w:type="dxa"/>
          </w:tcPr>
          <w:p w14:paraId="4F9ED088" w14:textId="77777777" w:rsidR="009E6B48" w:rsidRDefault="00351F92">
            <w:pPr>
              <w:pStyle w:val="TableParagraph"/>
              <w:spacing w:line="280" w:lineRule="exact"/>
            </w:pPr>
            <w:r>
              <w:t>February 2023</w:t>
            </w:r>
          </w:p>
        </w:tc>
        <w:tc>
          <w:tcPr>
            <w:tcW w:w="6999" w:type="dxa"/>
          </w:tcPr>
          <w:p w14:paraId="4F9ED089" w14:textId="77777777" w:rsidR="009E6B48" w:rsidRDefault="00351F92">
            <w:pPr>
              <w:pStyle w:val="TableParagraph"/>
              <w:spacing w:before="14" w:line="264" w:lineRule="exact"/>
              <w:ind w:right="677"/>
            </w:pPr>
            <w:r>
              <w:t>Public exhibition of planning proposal and referral to any required public authorities</w:t>
            </w:r>
          </w:p>
        </w:tc>
      </w:tr>
      <w:tr w:rsidR="009E6B48" w14:paraId="4F9ED08D" w14:textId="77777777">
        <w:trPr>
          <w:trHeight w:val="253"/>
        </w:trPr>
        <w:tc>
          <w:tcPr>
            <w:tcW w:w="2357" w:type="dxa"/>
          </w:tcPr>
          <w:p w14:paraId="4F9ED08B" w14:textId="77777777" w:rsidR="009E6B48" w:rsidRDefault="00351F92">
            <w:pPr>
              <w:pStyle w:val="TableParagraph"/>
              <w:spacing w:line="234" w:lineRule="exact"/>
            </w:pPr>
            <w:r>
              <w:t>May 2023</w:t>
            </w:r>
          </w:p>
        </w:tc>
        <w:tc>
          <w:tcPr>
            <w:tcW w:w="6999" w:type="dxa"/>
          </w:tcPr>
          <w:p w14:paraId="4F9ED08C" w14:textId="77777777" w:rsidR="009E6B48" w:rsidRDefault="00351F92">
            <w:pPr>
              <w:pStyle w:val="TableParagraph"/>
              <w:spacing w:line="234" w:lineRule="exact"/>
            </w:pPr>
            <w:r>
              <w:t>A report to Council on Submissions received</w:t>
            </w:r>
          </w:p>
        </w:tc>
      </w:tr>
      <w:tr w:rsidR="009E6B48" w14:paraId="4F9ED090" w14:textId="77777777">
        <w:trPr>
          <w:trHeight w:val="263"/>
        </w:trPr>
        <w:tc>
          <w:tcPr>
            <w:tcW w:w="2357" w:type="dxa"/>
          </w:tcPr>
          <w:p w14:paraId="4F9ED08E" w14:textId="77777777" w:rsidR="009E6B48" w:rsidRDefault="00351F92">
            <w:pPr>
              <w:pStyle w:val="TableParagraph"/>
            </w:pPr>
            <w:r>
              <w:t>May 2023</w:t>
            </w:r>
          </w:p>
        </w:tc>
        <w:tc>
          <w:tcPr>
            <w:tcW w:w="6999" w:type="dxa"/>
          </w:tcPr>
          <w:p w14:paraId="4F9ED08F" w14:textId="77777777" w:rsidR="009E6B48" w:rsidRDefault="00351F92">
            <w:pPr>
              <w:pStyle w:val="TableParagraph"/>
            </w:pPr>
            <w:r>
              <w:t>Send planning proposal to DPIE for finalisation</w:t>
            </w:r>
          </w:p>
        </w:tc>
      </w:tr>
      <w:tr w:rsidR="009E6B48" w14:paraId="4F9ED093" w14:textId="77777777">
        <w:trPr>
          <w:trHeight w:val="263"/>
        </w:trPr>
        <w:tc>
          <w:tcPr>
            <w:tcW w:w="2357" w:type="dxa"/>
          </w:tcPr>
          <w:p w14:paraId="4F9ED091" w14:textId="77777777" w:rsidR="009E6B48" w:rsidRDefault="00351F92">
            <w:pPr>
              <w:pStyle w:val="TableParagraph"/>
            </w:pPr>
            <w:r>
              <w:t>July 2023</w:t>
            </w:r>
          </w:p>
        </w:tc>
        <w:tc>
          <w:tcPr>
            <w:tcW w:w="6999" w:type="dxa"/>
          </w:tcPr>
          <w:p w14:paraId="4F9ED092" w14:textId="77777777" w:rsidR="009E6B48" w:rsidRDefault="00351F92">
            <w:pPr>
              <w:pStyle w:val="TableParagraph"/>
            </w:pPr>
            <w:r>
              <w:t>Making of LEP Amendment</w:t>
            </w:r>
          </w:p>
        </w:tc>
      </w:tr>
    </w:tbl>
    <w:p w14:paraId="4F9ED094" w14:textId="77777777" w:rsidR="00351F92" w:rsidRDefault="00351F92"/>
    <w:sectPr w:rsidR="00351F92">
      <w:pgSz w:w="12240" w:h="15840"/>
      <w:pgMar w:top="136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rlow">
    <w:panose1 w:val="00000500000000000000"/>
    <w:charset w:val="00"/>
    <w:family w:val="auto"/>
    <w:pitch w:val="variable"/>
    <w:sig w:usb0="20000007" w:usb1="00000000"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20E9B"/>
    <w:multiLevelType w:val="hybridMultilevel"/>
    <w:tmpl w:val="F030F8CC"/>
    <w:lvl w:ilvl="0" w:tplc="7448837A">
      <w:start w:val="1"/>
      <w:numFmt w:val="decimal"/>
      <w:lvlText w:val="%1."/>
      <w:lvlJc w:val="left"/>
      <w:pPr>
        <w:ind w:left="686" w:hanging="567"/>
        <w:jc w:val="left"/>
      </w:pPr>
      <w:rPr>
        <w:rFonts w:ascii="Barlow" w:eastAsia="Barlow" w:hAnsi="Barlow" w:cs="Barlow" w:hint="default"/>
        <w:spacing w:val="-1"/>
        <w:w w:val="100"/>
        <w:sz w:val="22"/>
        <w:szCs w:val="22"/>
      </w:rPr>
    </w:lvl>
    <w:lvl w:ilvl="1" w:tplc="49BC0E26">
      <w:numFmt w:val="bullet"/>
      <w:lvlText w:val="•"/>
      <w:lvlJc w:val="left"/>
      <w:pPr>
        <w:ind w:left="1572" w:hanging="567"/>
      </w:pPr>
      <w:rPr>
        <w:rFonts w:hint="default"/>
      </w:rPr>
    </w:lvl>
    <w:lvl w:ilvl="2" w:tplc="2C0C4296">
      <w:numFmt w:val="bullet"/>
      <w:lvlText w:val="•"/>
      <w:lvlJc w:val="left"/>
      <w:pPr>
        <w:ind w:left="2464" w:hanging="567"/>
      </w:pPr>
      <w:rPr>
        <w:rFonts w:hint="default"/>
      </w:rPr>
    </w:lvl>
    <w:lvl w:ilvl="3" w:tplc="08B8EF90">
      <w:numFmt w:val="bullet"/>
      <w:lvlText w:val="•"/>
      <w:lvlJc w:val="left"/>
      <w:pPr>
        <w:ind w:left="3356" w:hanging="567"/>
      </w:pPr>
      <w:rPr>
        <w:rFonts w:hint="default"/>
      </w:rPr>
    </w:lvl>
    <w:lvl w:ilvl="4" w:tplc="ED021FC4">
      <w:numFmt w:val="bullet"/>
      <w:lvlText w:val="•"/>
      <w:lvlJc w:val="left"/>
      <w:pPr>
        <w:ind w:left="4248" w:hanging="567"/>
      </w:pPr>
      <w:rPr>
        <w:rFonts w:hint="default"/>
      </w:rPr>
    </w:lvl>
    <w:lvl w:ilvl="5" w:tplc="04C42FF8">
      <w:numFmt w:val="bullet"/>
      <w:lvlText w:val="•"/>
      <w:lvlJc w:val="left"/>
      <w:pPr>
        <w:ind w:left="5140" w:hanging="567"/>
      </w:pPr>
      <w:rPr>
        <w:rFonts w:hint="default"/>
      </w:rPr>
    </w:lvl>
    <w:lvl w:ilvl="6" w:tplc="C7DCE312">
      <w:numFmt w:val="bullet"/>
      <w:lvlText w:val="•"/>
      <w:lvlJc w:val="left"/>
      <w:pPr>
        <w:ind w:left="6032" w:hanging="567"/>
      </w:pPr>
      <w:rPr>
        <w:rFonts w:hint="default"/>
      </w:rPr>
    </w:lvl>
    <w:lvl w:ilvl="7" w:tplc="CF52215E">
      <w:numFmt w:val="bullet"/>
      <w:lvlText w:val="•"/>
      <w:lvlJc w:val="left"/>
      <w:pPr>
        <w:ind w:left="6924" w:hanging="567"/>
      </w:pPr>
      <w:rPr>
        <w:rFonts w:hint="default"/>
      </w:rPr>
    </w:lvl>
    <w:lvl w:ilvl="8" w:tplc="7B20E5BC">
      <w:numFmt w:val="bullet"/>
      <w:lvlText w:val="•"/>
      <w:lvlJc w:val="left"/>
      <w:pPr>
        <w:ind w:left="7816" w:hanging="567"/>
      </w:pPr>
      <w:rPr>
        <w:rFonts w:hint="default"/>
      </w:rPr>
    </w:lvl>
  </w:abstractNum>
  <w:abstractNum w:abstractNumId="1" w15:restartNumberingAfterBreak="0">
    <w:nsid w:val="1A310C29"/>
    <w:multiLevelType w:val="hybridMultilevel"/>
    <w:tmpl w:val="558405D6"/>
    <w:lvl w:ilvl="0" w:tplc="4A087E10">
      <w:start w:val="3"/>
      <w:numFmt w:val="decimal"/>
      <w:lvlText w:val="%1-"/>
      <w:lvlJc w:val="left"/>
      <w:pPr>
        <w:ind w:left="839" w:hanging="360"/>
        <w:jc w:val="left"/>
      </w:pPr>
      <w:rPr>
        <w:rFonts w:ascii="Barlow" w:eastAsia="Barlow" w:hAnsi="Barlow" w:cs="Barlow" w:hint="default"/>
        <w:spacing w:val="0"/>
        <w:w w:val="100"/>
        <w:sz w:val="22"/>
        <w:szCs w:val="22"/>
      </w:rPr>
    </w:lvl>
    <w:lvl w:ilvl="1" w:tplc="BFB875D4">
      <w:numFmt w:val="bullet"/>
      <w:lvlText w:val="•"/>
      <w:lvlJc w:val="left"/>
      <w:pPr>
        <w:ind w:left="1716" w:hanging="360"/>
      </w:pPr>
      <w:rPr>
        <w:rFonts w:hint="default"/>
      </w:rPr>
    </w:lvl>
    <w:lvl w:ilvl="2" w:tplc="C31451B4">
      <w:numFmt w:val="bullet"/>
      <w:lvlText w:val="•"/>
      <w:lvlJc w:val="left"/>
      <w:pPr>
        <w:ind w:left="2592" w:hanging="360"/>
      </w:pPr>
      <w:rPr>
        <w:rFonts w:hint="default"/>
      </w:rPr>
    </w:lvl>
    <w:lvl w:ilvl="3" w:tplc="C99056DA">
      <w:numFmt w:val="bullet"/>
      <w:lvlText w:val="•"/>
      <w:lvlJc w:val="left"/>
      <w:pPr>
        <w:ind w:left="3468" w:hanging="360"/>
      </w:pPr>
      <w:rPr>
        <w:rFonts w:hint="default"/>
      </w:rPr>
    </w:lvl>
    <w:lvl w:ilvl="4" w:tplc="5C9ADCB4">
      <w:numFmt w:val="bullet"/>
      <w:lvlText w:val="•"/>
      <w:lvlJc w:val="left"/>
      <w:pPr>
        <w:ind w:left="4344" w:hanging="360"/>
      </w:pPr>
      <w:rPr>
        <w:rFonts w:hint="default"/>
      </w:rPr>
    </w:lvl>
    <w:lvl w:ilvl="5" w:tplc="707CE2CA">
      <w:numFmt w:val="bullet"/>
      <w:lvlText w:val="•"/>
      <w:lvlJc w:val="left"/>
      <w:pPr>
        <w:ind w:left="5220" w:hanging="360"/>
      </w:pPr>
      <w:rPr>
        <w:rFonts w:hint="default"/>
      </w:rPr>
    </w:lvl>
    <w:lvl w:ilvl="6" w:tplc="EFE6CF4A">
      <w:numFmt w:val="bullet"/>
      <w:lvlText w:val="•"/>
      <w:lvlJc w:val="left"/>
      <w:pPr>
        <w:ind w:left="6096" w:hanging="360"/>
      </w:pPr>
      <w:rPr>
        <w:rFonts w:hint="default"/>
      </w:rPr>
    </w:lvl>
    <w:lvl w:ilvl="7" w:tplc="CEAA084C">
      <w:numFmt w:val="bullet"/>
      <w:lvlText w:val="•"/>
      <w:lvlJc w:val="left"/>
      <w:pPr>
        <w:ind w:left="6972" w:hanging="360"/>
      </w:pPr>
      <w:rPr>
        <w:rFonts w:hint="default"/>
      </w:rPr>
    </w:lvl>
    <w:lvl w:ilvl="8" w:tplc="B5DA09A4">
      <w:numFmt w:val="bullet"/>
      <w:lvlText w:val="•"/>
      <w:lvlJc w:val="left"/>
      <w:pPr>
        <w:ind w:left="7848" w:hanging="360"/>
      </w:pPr>
      <w:rPr>
        <w:rFonts w:hint="default"/>
      </w:rPr>
    </w:lvl>
  </w:abstractNum>
  <w:abstractNum w:abstractNumId="2" w15:restartNumberingAfterBreak="0">
    <w:nsid w:val="1B01342E"/>
    <w:multiLevelType w:val="hybridMultilevel"/>
    <w:tmpl w:val="14905E52"/>
    <w:lvl w:ilvl="0" w:tplc="07BE3E76">
      <w:start w:val="1"/>
      <w:numFmt w:val="decimal"/>
      <w:lvlText w:val="%1."/>
      <w:lvlJc w:val="left"/>
      <w:pPr>
        <w:ind w:left="839" w:hanging="720"/>
        <w:jc w:val="left"/>
      </w:pPr>
      <w:rPr>
        <w:rFonts w:ascii="Barlow" w:eastAsia="Barlow" w:hAnsi="Barlow" w:cs="Barlow" w:hint="default"/>
        <w:spacing w:val="-1"/>
        <w:w w:val="100"/>
        <w:sz w:val="22"/>
        <w:szCs w:val="22"/>
      </w:rPr>
    </w:lvl>
    <w:lvl w:ilvl="1" w:tplc="9EAA8110">
      <w:numFmt w:val="bullet"/>
      <w:lvlText w:val="•"/>
      <w:lvlJc w:val="left"/>
      <w:pPr>
        <w:ind w:left="1716" w:hanging="720"/>
      </w:pPr>
      <w:rPr>
        <w:rFonts w:hint="default"/>
      </w:rPr>
    </w:lvl>
    <w:lvl w:ilvl="2" w:tplc="DBE4353E">
      <w:numFmt w:val="bullet"/>
      <w:lvlText w:val="•"/>
      <w:lvlJc w:val="left"/>
      <w:pPr>
        <w:ind w:left="2592" w:hanging="720"/>
      </w:pPr>
      <w:rPr>
        <w:rFonts w:hint="default"/>
      </w:rPr>
    </w:lvl>
    <w:lvl w:ilvl="3" w:tplc="1B4CB0D4">
      <w:numFmt w:val="bullet"/>
      <w:lvlText w:val="•"/>
      <w:lvlJc w:val="left"/>
      <w:pPr>
        <w:ind w:left="3468" w:hanging="720"/>
      </w:pPr>
      <w:rPr>
        <w:rFonts w:hint="default"/>
      </w:rPr>
    </w:lvl>
    <w:lvl w:ilvl="4" w:tplc="5F70A4F4">
      <w:numFmt w:val="bullet"/>
      <w:lvlText w:val="•"/>
      <w:lvlJc w:val="left"/>
      <w:pPr>
        <w:ind w:left="4344" w:hanging="720"/>
      </w:pPr>
      <w:rPr>
        <w:rFonts w:hint="default"/>
      </w:rPr>
    </w:lvl>
    <w:lvl w:ilvl="5" w:tplc="928CB024">
      <w:numFmt w:val="bullet"/>
      <w:lvlText w:val="•"/>
      <w:lvlJc w:val="left"/>
      <w:pPr>
        <w:ind w:left="5220" w:hanging="720"/>
      </w:pPr>
      <w:rPr>
        <w:rFonts w:hint="default"/>
      </w:rPr>
    </w:lvl>
    <w:lvl w:ilvl="6" w:tplc="E6A4A298">
      <w:numFmt w:val="bullet"/>
      <w:lvlText w:val="•"/>
      <w:lvlJc w:val="left"/>
      <w:pPr>
        <w:ind w:left="6096" w:hanging="720"/>
      </w:pPr>
      <w:rPr>
        <w:rFonts w:hint="default"/>
      </w:rPr>
    </w:lvl>
    <w:lvl w:ilvl="7" w:tplc="469664D8">
      <w:numFmt w:val="bullet"/>
      <w:lvlText w:val="•"/>
      <w:lvlJc w:val="left"/>
      <w:pPr>
        <w:ind w:left="6972" w:hanging="720"/>
      </w:pPr>
      <w:rPr>
        <w:rFonts w:hint="default"/>
      </w:rPr>
    </w:lvl>
    <w:lvl w:ilvl="8" w:tplc="2E2A85CA">
      <w:numFmt w:val="bullet"/>
      <w:lvlText w:val="•"/>
      <w:lvlJc w:val="left"/>
      <w:pPr>
        <w:ind w:left="7848" w:hanging="720"/>
      </w:pPr>
      <w:rPr>
        <w:rFonts w:hint="default"/>
      </w:rPr>
    </w:lvl>
  </w:abstractNum>
  <w:abstractNum w:abstractNumId="3" w15:restartNumberingAfterBreak="0">
    <w:nsid w:val="1C03666D"/>
    <w:multiLevelType w:val="hybridMultilevel"/>
    <w:tmpl w:val="4F8ADC92"/>
    <w:lvl w:ilvl="0" w:tplc="464C25EA">
      <w:numFmt w:val="bullet"/>
      <w:lvlText w:val=""/>
      <w:lvlJc w:val="left"/>
      <w:pPr>
        <w:ind w:left="686" w:hanging="567"/>
      </w:pPr>
      <w:rPr>
        <w:rFonts w:ascii="Symbol" w:eastAsia="Symbol" w:hAnsi="Symbol" w:cs="Symbol" w:hint="default"/>
        <w:w w:val="100"/>
        <w:sz w:val="22"/>
        <w:szCs w:val="22"/>
      </w:rPr>
    </w:lvl>
    <w:lvl w:ilvl="1" w:tplc="D70A2E42">
      <w:numFmt w:val="bullet"/>
      <w:lvlText w:val="•"/>
      <w:lvlJc w:val="left"/>
      <w:pPr>
        <w:ind w:left="1200" w:hanging="721"/>
      </w:pPr>
      <w:rPr>
        <w:rFonts w:ascii="Calibri" w:eastAsia="Calibri" w:hAnsi="Calibri" w:cs="Calibri" w:hint="default"/>
        <w:w w:val="100"/>
        <w:sz w:val="22"/>
        <w:szCs w:val="22"/>
      </w:rPr>
    </w:lvl>
    <w:lvl w:ilvl="2" w:tplc="168A265E">
      <w:numFmt w:val="bullet"/>
      <w:lvlText w:val="•"/>
      <w:lvlJc w:val="left"/>
      <w:pPr>
        <w:ind w:left="2133" w:hanging="721"/>
      </w:pPr>
      <w:rPr>
        <w:rFonts w:hint="default"/>
      </w:rPr>
    </w:lvl>
    <w:lvl w:ilvl="3" w:tplc="469EA4B4">
      <w:numFmt w:val="bullet"/>
      <w:lvlText w:val="•"/>
      <w:lvlJc w:val="left"/>
      <w:pPr>
        <w:ind w:left="3066" w:hanging="721"/>
      </w:pPr>
      <w:rPr>
        <w:rFonts w:hint="default"/>
      </w:rPr>
    </w:lvl>
    <w:lvl w:ilvl="4" w:tplc="01EAEF8E">
      <w:numFmt w:val="bullet"/>
      <w:lvlText w:val="•"/>
      <w:lvlJc w:val="left"/>
      <w:pPr>
        <w:ind w:left="4000" w:hanging="721"/>
      </w:pPr>
      <w:rPr>
        <w:rFonts w:hint="default"/>
      </w:rPr>
    </w:lvl>
    <w:lvl w:ilvl="5" w:tplc="9A9026FC">
      <w:numFmt w:val="bullet"/>
      <w:lvlText w:val="•"/>
      <w:lvlJc w:val="left"/>
      <w:pPr>
        <w:ind w:left="4933" w:hanging="721"/>
      </w:pPr>
      <w:rPr>
        <w:rFonts w:hint="default"/>
      </w:rPr>
    </w:lvl>
    <w:lvl w:ilvl="6" w:tplc="011E4CE8">
      <w:numFmt w:val="bullet"/>
      <w:lvlText w:val="•"/>
      <w:lvlJc w:val="left"/>
      <w:pPr>
        <w:ind w:left="5866" w:hanging="721"/>
      </w:pPr>
      <w:rPr>
        <w:rFonts w:hint="default"/>
      </w:rPr>
    </w:lvl>
    <w:lvl w:ilvl="7" w:tplc="F5984874">
      <w:numFmt w:val="bullet"/>
      <w:lvlText w:val="•"/>
      <w:lvlJc w:val="left"/>
      <w:pPr>
        <w:ind w:left="6800" w:hanging="721"/>
      </w:pPr>
      <w:rPr>
        <w:rFonts w:hint="default"/>
      </w:rPr>
    </w:lvl>
    <w:lvl w:ilvl="8" w:tplc="DFB4A572">
      <w:numFmt w:val="bullet"/>
      <w:lvlText w:val="•"/>
      <w:lvlJc w:val="left"/>
      <w:pPr>
        <w:ind w:left="7733" w:hanging="721"/>
      </w:pPr>
      <w:rPr>
        <w:rFonts w:hint="default"/>
      </w:rPr>
    </w:lvl>
  </w:abstractNum>
  <w:abstractNum w:abstractNumId="4" w15:restartNumberingAfterBreak="0">
    <w:nsid w:val="356474CA"/>
    <w:multiLevelType w:val="hybridMultilevel"/>
    <w:tmpl w:val="99722920"/>
    <w:lvl w:ilvl="0" w:tplc="39F8559E">
      <w:start w:val="1"/>
      <w:numFmt w:val="decimal"/>
      <w:lvlText w:val="%1."/>
      <w:lvlJc w:val="left"/>
      <w:pPr>
        <w:ind w:left="687" w:hanging="567"/>
        <w:jc w:val="left"/>
      </w:pPr>
      <w:rPr>
        <w:rFonts w:ascii="Barlow" w:eastAsia="Barlow" w:hAnsi="Barlow" w:cs="Barlow" w:hint="default"/>
        <w:spacing w:val="-1"/>
        <w:w w:val="100"/>
        <w:sz w:val="22"/>
        <w:szCs w:val="22"/>
      </w:rPr>
    </w:lvl>
    <w:lvl w:ilvl="1" w:tplc="02864A9A">
      <w:numFmt w:val="bullet"/>
      <w:lvlText w:val="•"/>
      <w:lvlJc w:val="left"/>
      <w:pPr>
        <w:ind w:left="1572" w:hanging="567"/>
      </w:pPr>
      <w:rPr>
        <w:rFonts w:hint="default"/>
      </w:rPr>
    </w:lvl>
    <w:lvl w:ilvl="2" w:tplc="8B329354">
      <w:numFmt w:val="bullet"/>
      <w:lvlText w:val="•"/>
      <w:lvlJc w:val="left"/>
      <w:pPr>
        <w:ind w:left="2464" w:hanging="567"/>
      </w:pPr>
      <w:rPr>
        <w:rFonts w:hint="default"/>
      </w:rPr>
    </w:lvl>
    <w:lvl w:ilvl="3" w:tplc="9194485C">
      <w:numFmt w:val="bullet"/>
      <w:lvlText w:val="•"/>
      <w:lvlJc w:val="left"/>
      <w:pPr>
        <w:ind w:left="3356" w:hanging="567"/>
      </w:pPr>
      <w:rPr>
        <w:rFonts w:hint="default"/>
      </w:rPr>
    </w:lvl>
    <w:lvl w:ilvl="4" w:tplc="5CC09B4E">
      <w:numFmt w:val="bullet"/>
      <w:lvlText w:val="•"/>
      <w:lvlJc w:val="left"/>
      <w:pPr>
        <w:ind w:left="4248" w:hanging="567"/>
      </w:pPr>
      <w:rPr>
        <w:rFonts w:hint="default"/>
      </w:rPr>
    </w:lvl>
    <w:lvl w:ilvl="5" w:tplc="78806BC4">
      <w:numFmt w:val="bullet"/>
      <w:lvlText w:val="•"/>
      <w:lvlJc w:val="left"/>
      <w:pPr>
        <w:ind w:left="5140" w:hanging="567"/>
      </w:pPr>
      <w:rPr>
        <w:rFonts w:hint="default"/>
      </w:rPr>
    </w:lvl>
    <w:lvl w:ilvl="6" w:tplc="9DFC4E6E">
      <w:numFmt w:val="bullet"/>
      <w:lvlText w:val="•"/>
      <w:lvlJc w:val="left"/>
      <w:pPr>
        <w:ind w:left="6032" w:hanging="567"/>
      </w:pPr>
      <w:rPr>
        <w:rFonts w:hint="default"/>
      </w:rPr>
    </w:lvl>
    <w:lvl w:ilvl="7" w:tplc="491E997E">
      <w:numFmt w:val="bullet"/>
      <w:lvlText w:val="•"/>
      <w:lvlJc w:val="left"/>
      <w:pPr>
        <w:ind w:left="6924" w:hanging="567"/>
      </w:pPr>
      <w:rPr>
        <w:rFonts w:hint="default"/>
      </w:rPr>
    </w:lvl>
    <w:lvl w:ilvl="8" w:tplc="F7CCD692">
      <w:numFmt w:val="bullet"/>
      <w:lvlText w:val="•"/>
      <w:lvlJc w:val="left"/>
      <w:pPr>
        <w:ind w:left="7816" w:hanging="567"/>
      </w:pPr>
      <w:rPr>
        <w:rFonts w:hint="default"/>
      </w:rPr>
    </w:lvl>
  </w:abstractNum>
  <w:abstractNum w:abstractNumId="5" w15:restartNumberingAfterBreak="0">
    <w:nsid w:val="3E034A3F"/>
    <w:multiLevelType w:val="hybridMultilevel"/>
    <w:tmpl w:val="3222AB2E"/>
    <w:lvl w:ilvl="0" w:tplc="90AEFAD2">
      <w:start w:val="5"/>
      <w:numFmt w:val="decimal"/>
      <w:lvlText w:val="%1."/>
      <w:lvlJc w:val="left"/>
      <w:pPr>
        <w:ind w:left="120" w:hanging="221"/>
        <w:jc w:val="left"/>
      </w:pPr>
      <w:rPr>
        <w:rFonts w:ascii="Barlow" w:eastAsia="Barlow" w:hAnsi="Barlow" w:cs="Barlow" w:hint="default"/>
        <w:b/>
        <w:bCs/>
        <w:spacing w:val="0"/>
        <w:w w:val="100"/>
        <w:sz w:val="22"/>
        <w:szCs w:val="22"/>
      </w:rPr>
    </w:lvl>
    <w:lvl w:ilvl="1" w:tplc="DCA09A10">
      <w:numFmt w:val="bullet"/>
      <w:lvlText w:val="•"/>
      <w:lvlJc w:val="left"/>
      <w:pPr>
        <w:ind w:left="1068" w:hanging="221"/>
      </w:pPr>
      <w:rPr>
        <w:rFonts w:hint="default"/>
      </w:rPr>
    </w:lvl>
    <w:lvl w:ilvl="2" w:tplc="05501CC4">
      <w:numFmt w:val="bullet"/>
      <w:lvlText w:val="•"/>
      <w:lvlJc w:val="left"/>
      <w:pPr>
        <w:ind w:left="2016" w:hanging="221"/>
      </w:pPr>
      <w:rPr>
        <w:rFonts w:hint="default"/>
      </w:rPr>
    </w:lvl>
    <w:lvl w:ilvl="3" w:tplc="CE924F58">
      <w:numFmt w:val="bullet"/>
      <w:lvlText w:val="•"/>
      <w:lvlJc w:val="left"/>
      <w:pPr>
        <w:ind w:left="2964" w:hanging="221"/>
      </w:pPr>
      <w:rPr>
        <w:rFonts w:hint="default"/>
      </w:rPr>
    </w:lvl>
    <w:lvl w:ilvl="4" w:tplc="660E8CBE">
      <w:numFmt w:val="bullet"/>
      <w:lvlText w:val="•"/>
      <w:lvlJc w:val="left"/>
      <w:pPr>
        <w:ind w:left="3912" w:hanging="221"/>
      </w:pPr>
      <w:rPr>
        <w:rFonts w:hint="default"/>
      </w:rPr>
    </w:lvl>
    <w:lvl w:ilvl="5" w:tplc="C19ADA68">
      <w:numFmt w:val="bullet"/>
      <w:lvlText w:val="•"/>
      <w:lvlJc w:val="left"/>
      <w:pPr>
        <w:ind w:left="4860" w:hanging="221"/>
      </w:pPr>
      <w:rPr>
        <w:rFonts w:hint="default"/>
      </w:rPr>
    </w:lvl>
    <w:lvl w:ilvl="6" w:tplc="730E5D8A">
      <w:numFmt w:val="bullet"/>
      <w:lvlText w:val="•"/>
      <w:lvlJc w:val="left"/>
      <w:pPr>
        <w:ind w:left="5808" w:hanging="221"/>
      </w:pPr>
      <w:rPr>
        <w:rFonts w:hint="default"/>
      </w:rPr>
    </w:lvl>
    <w:lvl w:ilvl="7" w:tplc="05E2137E">
      <w:numFmt w:val="bullet"/>
      <w:lvlText w:val="•"/>
      <w:lvlJc w:val="left"/>
      <w:pPr>
        <w:ind w:left="6756" w:hanging="221"/>
      </w:pPr>
      <w:rPr>
        <w:rFonts w:hint="default"/>
      </w:rPr>
    </w:lvl>
    <w:lvl w:ilvl="8" w:tplc="3E5E183C">
      <w:numFmt w:val="bullet"/>
      <w:lvlText w:val="•"/>
      <w:lvlJc w:val="left"/>
      <w:pPr>
        <w:ind w:left="7704" w:hanging="221"/>
      </w:pPr>
      <w:rPr>
        <w:rFonts w:hint="default"/>
      </w:rPr>
    </w:lvl>
  </w:abstractNum>
  <w:abstractNum w:abstractNumId="6" w15:restartNumberingAfterBreak="0">
    <w:nsid w:val="441C25A2"/>
    <w:multiLevelType w:val="hybridMultilevel"/>
    <w:tmpl w:val="E3B4171C"/>
    <w:lvl w:ilvl="0" w:tplc="07D27A7E">
      <w:start w:val="1"/>
      <w:numFmt w:val="decimal"/>
      <w:lvlText w:val="%1."/>
      <w:lvlJc w:val="left"/>
      <w:pPr>
        <w:ind w:left="120" w:hanging="178"/>
        <w:jc w:val="left"/>
      </w:pPr>
      <w:rPr>
        <w:rFonts w:ascii="Barlow" w:eastAsia="Barlow" w:hAnsi="Barlow" w:cs="Barlow" w:hint="default"/>
        <w:b/>
        <w:bCs/>
        <w:spacing w:val="-2"/>
        <w:w w:val="100"/>
        <w:sz w:val="22"/>
        <w:szCs w:val="22"/>
      </w:rPr>
    </w:lvl>
    <w:lvl w:ilvl="1" w:tplc="A498C6DC">
      <w:numFmt w:val="bullet"/>
      <w:lvlText w:val="•"/>
      <w:lvlJc w:val="left"/>
      <w:pPr>
        <w:ind w:left="1068" w:hanging="178"/>
      </w:pPr>
      <w:rPr>
        <w:rFonts w:hint="default"/>
      </w:rPr>
    </w:lvl>
    <w:lvl w:ilvl="2" w:tplc="6EB0F614">
      <w:numFmt w:val="bullet"/>
      <w:lvlText w:val="•"/>
      <w:lvlJc w:val="left"/>
      <w:pPr>
        <w:ind w:left="2016" w:hanging="178"/>
      </w:pPr>
      <w:rPr>
        <w:rFonts w:hint="default"/>
      </w:rPr>
    </w:lvl>
    <w:lvl w:ilvl="3" w:tplc="0436FC64">
      <w:numFmt w:val="bullet"/>
      <w:lvlText w:val="•"/>
      <w:lvlJc w:val="left"/>
      <w:pPr>
        <w:ind w:left="2964" w:hanging="178"/>
      </w:pPr>
      <w:rPr>
        <w:rFonts w:hint="default"/>
      </w:rPr>
    </w:lvl>
    <w:lvl w:ilvl="4" w:tplc="45FAEB16">
      <w:numFmt w:val="bullet"/>
      <w:lvlText w:val="•"/>
      <w:lvlJc w:val="left"/>
      <w:pPr>
        <w:ind w:left="3912" w:hanging="178"/>
      </w:pPr>
      <w:rPr>
        <w:rFonts w:hint="default"/>
      </w:rPr>
    </w:lvl>
    <w:lvl w:ilvl="5" w:tplc="577C8A40">
      <w:numFmt w:val="bullet"/>
      <w:lvlText w:val="•"/>
      <w:lvlJc w:val="left"/>
      <w:pPr>
        <w:ind w:left="4860" w:hanging="178"/>
      </w:pPr>
      <w:rPr>
        <w:rFonts w:hint="default"/>
      </w:rPr>
    </w:lvl>
    <w:lvl w:ilvl="6" w:tplc="4AE47AE0">
      <w:numFmt w:val="bullet"/>
      <w:lvlText w:val="•"/>
      <w:lvlJc w:val="left"/>
      <w:pPr>
        <w:ind w:left="5808" w:hanging="178"/>
      </w:pPr>
      <w:rPr>
        <w:rFonts w:hint="default"/>
      </w:rPr>
    </w:lvl>
    <w:lvl w:ilvl="7" w:tplc="3F3C499A">
      <w:numFmt w:val="bullet"/>
      <w:lvlText w:val="•"/>
      <w:lvlJc w:val="left"/>
      <w:pPr>
        <w:ind w:left="6756" w:hanging="178"/>
      </w:pPr>
      <w:rPr>
        <w:rFonts w:hint="default"/>
      </w:rPr>
    </w:lvl>
    <w:lvl w:ilvl="8" w:tplc="24589F3A">
      <w:numFmt w:val="bullet"/>
      <w:lvlText w:val="•"/>
      <w:lvlJc w:val="left"/>
      <w:pPr>
        <w:ind w:left="7704" w:hanging="178"/>
      </w:pPr>
      <w:rPr>
        <w:rFonts w:hint="default"/>
      </w:rPr>
    </w:lvl>
  </w:abstractNum>
  <w:abstractNum w:abstractNumId="7" w15:restartNumberingAfterBreak="0">
    <w:nsid w:val="50FC1BA4"/>
    <w:multiLevelType w:val="multilevel"/>
    <w:tmpl w:val="233AD89A"/>
    <w:lvl w:ilvl="0">
      <w:start w:val="6"/>
      <w:numFmt w:val="decimal"/>
      <w:lvlText w:val="%1"/>
      <w:lvlJc w:val="left"/>
      <w:pPr>
        <w:ind w:left="840" w:hanging="721"/>
        <w:jc w:val="left"/>
      </w:pPr>
      <w:rPr>
        <w:rFonts w:hint="default"/>
      </w:rPr>
    </w:lvl>
    <w:lvl w:ilvl="1">
      <w:start w:val="1"/>
      <w:numFmt w:val="decimal"/>
      <w:lvlText w:val="%1.%2"/>
      <w:lvlJc w:val="left"/>
      <w:pPr>
        <w:ind w:left="840" w:hanging="721"/>
        <w:jc w:val="left"/>
      </w:pPr>
      <w:rPr>
        <w:rFonts w:ascii="Barlow" w:eastAsia="Barlow" w:hAnsi="Barlow" w:cs="Barlow" w:hint="default"/>
        <w:b/>
        <w:bCs/>
        <w:spacing w:val="-2"/>
        <w:w w:val="100"/>
        <w:sz w:val="22"/>
        <w:szCs w:val="22"/>
      </w:rPr>
    </w:lvl>
    <w:lvl w:ilvl="2">
      <w:numFmt w:val="bullet"/>
      <w:lvlText w:val="•"/>
      <w:lvlJc w:val="left"/>
      <w:pPr>
        <w:ind w:left="1813" w:hanging="721"/>
      </w:pPr>
      <w:rPr>
        <w:rFonts w:hint="default"/>
      </w:rPr>
    </w:lvl>
    <w:lvl w:ilvl="3">
      <w:numFmt w:val="bullet"/>
      <w:lvlText w:val="•"/>
      <w:lvlJc w:val="left"/>
      <w:pPr>
        <w:ind w:left="2786" w:hanging="721"/>
      </w:pPr>
      <w:rPr>
        <w:rFonts w:hint="default"/>
      </w:rPr>
    </w:lvl>
    <w:lvl w:ilvl="4">
      <w:numFmt w:val="bullet"/>
      <w:lvlText w:val="•"/>
      <w:lvlJc w:val="left"/>
      <w:pPr>
        <w:ind w:left="3760" w:hanging="721"/>
      </w:pPr>
      <w:rPr>
        <w:rFonts w:hint="default"/>
      </w:rPr>
    </w:lvl>
    <w:lvl w:ilvl="5">
      <w:numFmt w:val="bullet"/>
      <w:lvlText w:val="•"/>
      <w:lvlJc w:val="left"/>
      <w:pPr>
        <w:ind w:left="4733" w:hanging="721"/>
      </w:pPr>
      <w:rPr>
        <w:rFonts w:hint="default"/>
      </w:rPr>
    </w:lvl>
    <w:lvl w:ilvl="6">
      <w:numFmt w:val="bullet"/>
      <w:lvlText w:val="•"/>
      <w:lvlJc w:val="left"/>
      <w:pPr>
        <w:ind w:left="5706" w:hanging="721"/>
      </w:pPr>
      <w:rPr>
        <w:rFonts w:hint="default"/>
      </w:rPr>
    </w:lvl>
    <w:lvl w:ilvl="7">
      <w:numFmt w:val="bullet"/>
      <w:lvlText w:val="•"/>
      <w:lvlJc w:val="left"/>
      <w:pPr>
        <w:ind w:left="6680" w:hanging="721"/>
      </w:pPr>
      <w:rPr>
        <w:rFonts w:hint="default"/>
      </w:rPr>
    </w:lvl>
    <w:lvl w:ilvl="8">
      <w:numFmt w:val="bullet"/>
      <w:lvlText w:val="•"/>
      <w:lvlJc w:val="left"/>
      <w:pPr>
        <w:ind w:left="7653" w:hanging="721"/>
      </w:pPr>
      <w:rPr>
        <w:rFonts w:hint="default"/>
      </w:rPr>
    </w:lvl>
  </w:abstractNum>
  <w:abstractNum w:abstractNumId="8" w15:restartNumberingAfterBreak="0">
    <w:nsid w:val="6B612F96"/>
    <w:multiLevelType w:val="hybridMultilevel"/>
    <w:tmpl w:val="A32C6CFC"/>
    <w:lvl w:ilvl="0" w:tplc="6EA29508">
      <w:start w:val="1"/>
      <w:numFmt w:val="decimal"/>
      <w:lvlText w:val="%1."/>
      <w:lvlJc w:val="left"/>
      <w:pPr>
        <w:ind w:left="686" w:hanging="567"/>
        <w:jc w:val="left"/>
      </w:pPr>
      <w:rPr>
        <w:rFonts w:ascii="Barlow" w:eastAsia="Barlow" w:hAnsi="Barlow" w:cs="Barlow" w:hint="default"/>
        <w:spacing w:val="-1"/>
        <w:w w:val="100"/>
        <w:sz w:val="22"/>
        <w:szCs w:val="22"/>
      </w:rPr>
    </w:lvl>
    <w:lvl w:ilvl="1" w:tplc="BEA8DD1C">
      <w:numFmt w:val="bullet"/>
      <w:lvlText w:val=""/>
      <w:lvlJc w:val="left"/>
      <w:pPr>
        <w:ind w:left="1252" w:hanging="567"/>
      </w:pPr>
      <w:rPr>
        <w:rFonts w:ascii="Symbol" w:eastAsia="Symbol" w:hAnsi="Symbol" w:cs="Symbol" w:hint="default"/>
        <w:w w:val="100"/>
        <w:sz w:val="22"/>
        <w:szCs w:val="22"/>
      </w:rPr>
    </w:lvl>
    <w:lvl w:ilvl="2" w:tplc="25FEC79C">
      <w:numFmt w:val="bullet"/>
      <w:lvlText w:val="•"/>
      <w:lvlJc w:val="left"/>
      <w:pPr>
        <w:ind w:left="2186" w:hanging="567"/>
      </w:pPr>
      <w:rPr>
        <w:rFonts w:hint="default"/>
      </w:rPr>
    </w:lvl>
    <w:lvl w:ilvl="3" w:tplc="5EA8AA86">
      <w:numFmt w:val="bullet"/>
      <w:lvlText w:val="•"/>
      <w:lvlJc w:val="left"/>
      <w:pPr>
        <w:ind w:left="3113" w:hanging="567"/>
      </w:pPr>
      <w:rPr>
        <w:rFonts w:hint="default"/>
      </w:rPr>
    </w:lvl>
    <w:lvl w:ilvl="4" w:tplc="429A6A42">
      <w:numFmt w:val="bullet"/>
      <w:lvlText w:val="•"/>
      <w:lvlJc w:val="left"/>
      <w:pPr>
        <w:ind w:left="4040" w:hanging="567"/>
      </w:pPr>
      <w:rPr>
        <w:rFonts w:hint="default"/>
      </w:rPr>
    </w:lvl>
    <w:lvl w:ilvl="5" w:tplc="E884D026">
      <w:numFmt w:val="bullet"/>
      <w:lvlText w:val="•"/>
      <w:lvlJc w:val="left"/>
      <w:pPr>
        <w:ind w:left="4966" w:hanging="567"/>
      </w:pPr>
      <w:rPr>
        <w:rFonts w:hint="default"/>
      </w:rPr>
    </w:lvl>
    <w:lvl w:ilvl="6" w:tplc="FDA08588">
      <w:numFmt w:val="bullet"/>
      <w:lvlText w:val="•"/>
      <w:lvlJc w:val="left"/>
      <w:pPr>
        <w:ind w:left="5893" w:hanging="567"/>
      </w:pPr>
      <w:rPr>
        <w:rFonts w:hint="default"/>
      </w:rPr>
    </w:lvl>
    <w:lvl w:ilvl="7" w:tplc="3856BBB8">
      <w:numFmt w:val="bullet"/>
      <w:lvlText w:val="•"/>
      <w:lvlJc w:val="left"/>
      <w:pPr>
        <w:ind w:left="6820" w:hanging="567"/>
      </w:pPr>
      <w:rPr>
        <w:rFonts w:hint="default"/>
      </w:rPr>
    </w:lvl>
    <w:lvl w:ilvl="8" w:tplc="15825E6C">
      <w:numFmt w:val="bullet"/>
      <w:lvlText w:val="•"/>
      <w:lvlJc w:val="left"/>
      <w:pPr>
        <w:ind w:left="7746" w:hanging="567"/>
      </w:pPr>
      <w:rPr>
        <w:rFonts w:hint="default"/>
      </w:rPr>
    </w:lvl>
  </w:abstractNum>
  <w:abstractNum w:abstractNumId="9" w15:restartNumberingAfterBreak="0">
    <w:nsid w:val="789A05A6"/>
    <w:multiLevelType w:val="multilevel"/>
    <w:tmpl w:val="C0A617A8"/>
    <w:lvl w:ilvl="0">
      <w:start w:val="2"/>
      <w:numFmt w:val="decimal"/>
      <w:lvlText w:val="%1"/>
      <w:lvlJc w:val="left"/>
      <w:pPr>
        <w:ind w:left="105" w:hanging="533"/>
        <w:jc w:val="left"/>
      </w:pPr>
      <w:rPr>
        <w:rFonts w:hint="default"/>
      </w:rPr>
    </w:lvl>
    <w:lvl w:ilvl="1">
      <w:start w:val="15"/>
      <w:numFmt w:val="decimal"/>
      <w:lvlText w:val="%1.%2"/>
      <w:lvlJc w:val="left"/>
      <w:pPr>
        <w:ind w:left="105" w:hanging="533"/>
        <w:jc w:val="left"/>
      </w:pPr>
      <w:rPr>
        <w:rFonts w:ascii="Barlow" w:eastAsia="Barlow" w:hAnsi="Barlow" w:cs="Barlow" w:hint="default"/>
        <w:spacing w:val="-1"/>
        <w:w w:val="100"/>
        <w:sz w:val="22"/>
        <w:szCs w:val="22"/>
      </w:rPr>
    </w:lvl>
    <w:lvl w:ilvl="2">
      <w:numFmt w:val="bullet"/>
      <w:lvlText w:val="•"/>
      <w:lvlJc w:val="left"/>
      <w:pPr>
        <w:ind w:left="962" w:hanging="533"/>
      </w:pPr>
      <w:rPr>
        <w:rFonts w:hint="default"/>
      </w:rPr>
    </w:lvl>
    <w:lvl w:ilvl="3">
      <w:numFmt w:val="bullet"/>
      <w:lvlText w:val="•"/>
      <w:lvlJc w:val="left"/>
      <w:pPr>
        <w:ind w:left="1393" w:hanging="533"/>
      </w:pPr>
      <w:rPr>
        <w:rFonts w:hint="default"/>
      </w:rPr>
    </w:lvl>
    <w:lvl w:ilvl="4">
      <w:numFmt w:val="bullet"/>
      <w:lvlText w:val="•"/>
      <w:lvlJc w:val="left"/>
      <w:pPr>
        <w:ind w:left="1824" w:hanging="533"/>
      </w:pPr>
      <w:rPr>
        <w:rFonts w:hint="default"/>
      </w:rPr>
    </w:lvl>
    <w:lvl w:ilvl="5">
      <w:numFmt w:val="bullet"/>
      <w:lvlText w:val="•"/>
      <w:lvlJc w:val="left"/>
      <w:pPr>
        <w:ind w:left="2255" w:hanging="533"/>
      </w:pPr>
      <w:rPr>
        <w:rFonts w:hint="default"/>
      </w:rPr>
    </w:lvl>
    <w:lvl w:ilvl="6">
      <w:numFmt w:val="bullet"/>
      <w:lvlText w:val="•"/>
      <w:lvlJc w:val="left"/>
      <w:pPr>
        <w:ind w:left="2686" w:hanging="533"/>
      </w:pPr>
      <w:rPr>
        <w:rFonts w:hint="default"/>
      </w:rPr>
    </w:lvl>
    <w:lvl w:ilvl="7">
      <w:numFmt w:val="bullet"/>
      <w:lvlText w:val="•"/>
      <w:lvlJc w:val="left"/>
      <w:pPr>
        <w:ind w:left="3117" w:hanging="533"/>
      </w:pPr>
      <w:rPr>
        <w:rFonts w:hint="default"/>
      </w:rPr>
    </w:lvl>
    <w:lvl w:ilvl="8">
      <w:numFmt w:val="bullet"/>
      <w:lvlText w:val="•"/>
      <w:lvlJc w:val="left"/>
      <w:pPr>
        <w:ind w:left="3548" w:hanging="533"/>
      </w:pPr>
      <w:rPr>
        <w:rFonts w:hint="default"/>
      </w:rPr>
    </w:lvl>
  </w:abstractNum>
  <w:num w:numId="1" w16cid:durableId="2020305317">
    <w:abstractNumId w:val="1"/>
  </w:num>
  <w:num w:numId="2" w16cid:durableId="787966950">
    <w:abstractNumId w:val="8"/>
  </w:num>
  <w:num w:numId="3" w16cid:durableId="719521040">
    <w:abstractNumId w:val="0"/>
  </w:num>
  <w:num w:numId="4" w16cid:durableId="721833983">
    <w:abstractNumId w:val="4"/>
  </w:num>
  <w:num w:numId="5" w16cid:durableId="183521694">
    <w:abstractNumId w:val="7"/>
  </w:num>
  <w:num w:numId="6" w16cid:durableId="395512987">
    <w:abstractNumId w:val="5"/>
  </w:num>
  <w:num w:numId="7" w16cid:durableId="708260659">
    <w:abstractNumId w:val="2"/>
  </w:num>
  <w:num w:numId="8" w16cid:durableId="1350793544">
    <w:abstractNumId w:val="9"/>
  </w:num>
  <w:num w:numId="9" w16cid:durableId="322198219">
    <w:abstractNumId w:val="6"/>
  </w:num>
  <w:num w:numId="10" w16cid:durableId="2047177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48"/>
    <w:rsid w:val="0004375A"/>
    <w:rsid w:val="001533D8"/>
    <w:rsid w:val="001535E5"/>
    <w:rsid w:val="001A081C"/>
    <w:rsid w:val="001B3B4C"/>
    <w:rsid w:val="001C601D"/>
    <w:rsid w:val="002A532A"/>
    <w:rsid w:val="002D378C"/>
    <w:rsid w:val="002E5D44"/>
    <w:rsid w:val="0030443A"/>
    <w:rsid w:val="00321CE5"/>
    <w:rsid w:val="00351F92"/>
    <w:rsid w:val="00395473"/>
    <w:rsid w:val="003B201C"/>
    <w:rsid w:val="003F7E03"/>
    <w:rsid w:val="00401088"/>
    <w:rsid w:val="004567E4"/>
    <w:rsid w:val="00474188"/>
    <w:rsid w:val="004858EB"/>
    <w:rsid w:val="0049304A"/>
    <w:rsid w:val="004D01BE"/>
    <w:rsid w:val="004E7F7F"/>
    <w:rsid w:val="0053295B"/>
    <w:rsid w:val="00536F87"/>
    <w:rsid w:val="005D104E"/>
    <w:rsid w:val="006743E4"/>
    <w:rsid w:val="006E4ED4"/>
    <w:rsid w:val="00712281"/>
    <w:rsid w:val="00764B39"/>
    <w:rsid w:val="007B0D42"/>
    <w:rsid w:val="007E0F66"/>
    <w:rsid w:val="00806E0E"/>
    <w:rsid w:val="0081291B"/>
    <w:rsid w:val="00832E18"/>
    <w:rsid w:val="00854D26"/>
    <w:rsid w:val="008565DD"/>
    <w:rsid w:val="00864386"/>
    <w:rsid w:val="008652AB"/>
    <w:rsid w:val="008D28E9"/>
    <w:rsid w:val="0092460D"/>
    <w:rsid w:val="009617CB"/>
    <w:rsid w:val="00996D11"/>
    <w:rsid w:val="009E6B48"/>
    <w:rsid w:val="009F4047"/>
    <w:rsid w:val="00AC2E0B"/>
    <w:rsid w:val="00AF5E99"/>
    <w:rsid w:val="00B23BDF"/>
    <w:rsid w:val="00BA2B48"/>
    <w:rsid w:val="00BC4864"/>
    <w:rsid w:val="00C03577"/>
    <w:rsid w:val="00D83D4D"/>
    <w:rsid w:val="00DB54E7"/>
    <w:rsid w:val="00DF1CB0"/>
    <w:rsid w:val="00E41967"/>
    <w:rsid w:val="00E8696C"/>
    <w:rsid w:val="00F0342A"/>
    <w:rsid w:val="00F05D70"/>
    <w:rsid w:val="00F400A0"/>
    <w:rsid w:val="00F608BC"/>
    <w:rsid w:val="00F774F8"/>
    <w:rsid w:val="00FD3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F9ECD2D"/>
  <w15:docId w15:val="{C2A3A824-F052-4BA9-A467-7A2FB3D9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rlow" w:eastAsia="Barlow" w:hAnsi="Barlow" w:cs="Barlow"/>
    </w:rPr>
  </w:style>
  <w:style w:type="paragraph" w:styleId="Heading1">
    <w:name w:val="heading 1"/>
    <w:basedOn w:val="Normal"/>
    <w:uiPriority w:val="9"/>
    <w:qFormat/>
    <w:pPr>
      <w:ind w:left="1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86" w:hanging="566"/>
    </w:pPr>
  </w:style>
  <w:style w:type="paragraph" w:customStyle="1" w:styleId="TableParagraph">
    <w:name w:val="Table Paragraph"/>
    <w:basedOn w:val="Normal"/>
    <w:uiPriority w:val="1"/>
    <w:qFormat/>
    <w:pPr>
      <w:spacing w:line="244"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planningportal.nsw.gov.au/" TargetMode="External"/><Relationship Id="rId2" Type="http://schemas.openxmlformats.org/officeDocument/2006/relationships/styles" Target="styles.xml"/><Relationship Id="rId16" Type="http://schemas.openxmlformats.org/officeDocument/2006/relationships/hyperlink" Target="http://www.campbelltown.nsw.gov.a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9880</Words>
  <Characters>52562</Characters>
  <Application>Microsoft Office Word</Application>
  <DocSecurity>0</DocSecurity>
  <Lines>1347</Lines>
  <Paragraphs>664</Paragraphs>
  <ScaleCrop>false</ScaleCrop>
  <Company/>
  <LinksUpToDate>false</LinksUpToDate>
  <CharactersWithSpaces>61778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Ante Zekanovic</dc:creator>
  <cp:lastModifiedBy>Stephen McDiarmid</cp:lastModifiedBy>
  <cp:revision>2</cp:revision>
  <dcterms:created xsi:type="dcterms:W3CDTF">2023-12-12T00:37:00Z</dcterms:created>
  <dcterms:modified xsi:type="dcterms:W3CDTF">2023-12-12T00:37:00Z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2022-10-31T00:00:00Z</vt:filetime>
  </property>
  <property fmtid="{D5CDD505-2E9C-101B-9397-08002B2CF9AE}" pid="3" name="Creator">
    <vt:lpwstr>Acrobat PDFMaker 22 for Word</vt:lpwstr>
  </property>
  <property fmtid="{D5CDD505-2E9C-101B-9397-08002B2CF9AE}" pid="4" name="LastSaved">
    <vt:filetime>2023-11-01T00:00:00Z</vt:filetime>
  </property>
</Properties>
</file>